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B449" w14:textId="77777777" w:rsidR="00E91DBC" w:rsidRPr="00D67291" w:rsidRDefault="009C0F10" w:rsidP="00F1794C">
      <w:pPr>
        <w:spacing w:after="0" w:line="300" w:lineRule="atLeast"/>
        <w:rPr>
          <w:b/>
          <w:sz w:val="30"/>
          <w:szCs w:val="30"/>
        </w:rPr>
      </w:pPr>
      <w:r>
        <w:rPr>
          <w:b/>
          <w:sz w:val="30"/>
          <w:szCs w:val="30"/>
        </w:rPr>
        <w:t>New film former for long-lasting, natural makeup</w:t>
      </w:r>
    </w:p>
    <w:p w14:paraId="0D7D4F55" w14:textId="77777777" w:rsidR="00F1794C" w:rsidRPr="00B329F2" w:rsidRDefault="00F1794C" w:rsidP="00F1794C">
      <w:pPr>
        <w:spacing w:after="0" w:line="300" w:lineRule="atLeast"/>
      </w:pPr>
    </w:p>
    <w:p w14:paraId="1B591831" w14:textId="28FFD9E1" w:rsidR="00FF609E" w:rsidRPr="00B329F2" w:rsidRDefault="008B4E23" w:rsidP="00B329F2">
      <w:pPr>
        <w:spacing w:after="0" w:line="300" w:lineRule="atLeast"/>
        <w:rPr>
          <w:b/>
        </w:rPr>
      </w:pPr>
      <w:r w:rsidRPr="00B329F2">
        <w:rPr>
          <w:b/>
        </w:rPr>
        <w:t>Second product made primarily of natural ingredients</w:t>
      </w:r>
    </w:p>
    <w:p w14:paraId="16D4DC9E" w14:textId="77777777" w:rsidR="00F1794C" w:rsidRPr="00B329F2" w:rsidRDefault="00F1794C" w:rsidP="004E6229">
      <w:pPr>
        <w:spacing w:after="0" w:line="300" w:lineRule="atLeast"/>
      </w:pPr>
      <w:bookmarkStart w:id="0" w:name="_GoBack"/>
      <w:bookmarkEnd w:id="0"/>
    </w:p>
    <w:p w14:paraId="7F205629" w14:textId="08898780" w:rsidR="00332FE0" w:rsidRDefault="00CD1988" w:rsidP="004E6229">
      <w:pPr>
        <w:spacing w:after="0" w:line="300" w:lineRule="atLeast"/>
      </w:pPr>
      <w:r>
        <w:t xml:space="preserve">More and more consumers are demanding products that not only make them look great, but are sustainable as well. This poses a challenge for makeup manufacturers: their formulations need to </w:t>
      </w:r>
      <w:r w:rsidR="00961BCD">
        <w:t xml:space="preserve">last </w:t>
      </w:r>
      <w:r>
        <w:t xml:space="preserve">all day long, while also containing a large percentage of plant-based ingredients. The new film former </w:t>
      </w:r>
      <w:hyperlink r:id="rId8" w:history="1">
        <w:r>
          <w:rPr>
            <w:rStyle w:val="Hyperlink"/>
          </w:rPr>
          <w:t>Baycusan</w:t>
        </w:r>
        <w:r>
          <w:rPr>
            <w:rStyle w:val="Hyperlink"/>
            <w:vertAlign w:val="superscript"/>
          </w:rPr>
          <w:t>®</w:t>
        </w:r>
        <w:r>
          <w:rPr>
            <w:rStyle w:val="Hyperlink"/>
          </w:rPr>
          <w:t xml:space="preserve"> eco E 1001</w:t>
        </w:r>
      </w:hyperlink>
      <w:r>
        <w:t xml:space="preserve"> from </w:t>
      </w:r>
      <w:hyperlink r:id="rId9" w:history="1">
        <w:r>
          <w:rPr>
            <w:rStyle w:val="Hyperlink"/>
          </w:rPr>
          <w:t>Covestro</w:t>
        </w:r>
      </w:hyperlink>
      <w:r>
        <w:t xml:space="preserve"> fulfills both of these demands, while helping cosmetics manufacturers increase acceptance of their products. </w:t>
      </w:r>
    </w:p>
    <w:p w14:paraId="16966F03" w14:textId="77777777" w:rsidR="00565FC6" w:rsidRPr="00B329F2" w:rsidRDefault="00565FC6" w:rsidP="004E6229">
      <w:pPr>
        <w:spacing w:after="0" w:line="300" w:lineRule="atLeast"/>
      </w:pPr>
    </w:p>
    <w:p w14:paraId="242D9358" w14:textId="61BFDFB2" w:rsidR="00C34BB8" w:rsidRDefault="00586537" w:rsidP="004E6229">
      <w:pPr>
        <w:spacing w:after="0" w:line="300" w:lineRule="atLeast"/>
      </w:pPr>
      <w:r>
        <w:t>“With this development, we are reacting to a growing environmental awareness among consumers. We are also helping improve sustainability for our customers</w:t>
      </w:r>
      <w:r w:rsidR="001905D3">
        <w:t>,</w:t>
      </w:r>
      <w:r>
        <w:t xml:space="preserve">” says Mélanie Dick, Global Marketing Manager for cosmetics. “The project is also part of a strategic program under which Covestro </w:t>
      </w:r>
      <w:r w:rsidR="00484C34">
        <w:t xml:space="preserve">intends to focus </w:t>
      </w:r>
      <w:r w:rsidR="004D63E1">
        <w:t xml:space="preserve">completely </w:t>
      </w:r>
      <w:r w:rsidR="00484C34">
        <w:t xml:space="preserve">on </w:t>
      </w:r>
      <w:r>
        <w:t xml:space="preserve">the circular economy. One of our key focus areas is using alternative raw materials like biomass in our production.” </w:t>
      </w:r>
    </w:p>
    <w:p w14:paraId="037A54DD" w14:textId="77777777" w:rsidR="00C34BB8" w:rsidRPr="00B329F2" w:rsidRDefault="00C34BB8" w:rsidP="004E6229">
      <w:pPr>
        <w:spacing w:after="0" w:line="300" w:lineRule="atLeast"/>
      </w:pPr>
    </w:p>
    <w:p w14:paraId="0716571D" w14:textId="77777777" w:rsidR="00213A00" w:rsidRPr="00213A00" w:rsidRDefault="00213A00" w:rsidP="004E6229">
      <w:pPr>
        <w:spacing w:after="0" w:line="300" w:lineRule="atLeast"/>
        <w:rPr>
          <w:b/>
          <w:bCs/>
        </w:rPr>
      </w:pPr>
      <w:r>
        <w:rPr>
          <w:b/>
          <w:bCs/>
        </w:rPr>
        <w:t>Naturally produced film formers with beneficial properties</w:t>
      </w:r>
    </w:p>
    <w:p w14:paraId="7F18A92E" w14:textId="4C23AABD" w:rsidR="00565FC6" w:rsidRDefault="00BB49FC" w:rsidP="004E6229">
      <w:pPr>
        <w:spacing w:after="0" w:line="300" w:lineRule="atLeast"/>
      </w:pPr>
      <w:r>
        <w:t>Baycusan</w:t>
      </w:r>
      <w:r>
        <w:rPr>
          <w:vertAlign w:val="superscript"/>
        </w:rPr>
        <w:t>®</w:t>
      </w:r>
      <w:r>
        <w:t xml:space="preserve"> eco E 1001 is part of a new product line of polyurethane ingredients based at least 50 percent on renewable raw materials. It fulfills the requirements for natural origin materials in accordance with ISO standard 16128. This partially bio-based film former helps prevent undesirable effects like smearing or discoloration in natural make-up formulations. In addition, it maintains the advantageous properties of synthetic film formers, such as water and abrasion-resistance and transfer-resistance, as provided by traditional makeup formulations. </w:t>
      </w:r>
    </w:p>
    <w:p w14:paraId="701F4C02" w14:textId="77777777" w:rsidR="00607461" w:rsidRPr="00B329F2" w:rsidRDefault="00607461" w:rsidP="004E6229">
      <w:pPr>
        <w:spacing w:after="0" w:line="300" w:lineRule="atLeast"/>
      </w:pPr>
    </w:p>
    <w:p w14:paraId="7BB3E421" w14:textId="53D9C356" w:rsidR="003D2F1A" w:rsidRDefault="00FD1846" w:rsidP="003D2F1A">
      <w:pPr>
        <w:spacing w:after="0" w:line="300" w:lineRule="atLeast"/>
      </w:pPr>
      <w:r>
        <w:t>Covestro presented the first product in its new eco series, Baycusan</w:t>
      </w:r>
      <w:r>
        <w:rPr>
          <w:vertAlign w:val="superscript"/>
        </w:rPr>
        <w:t>®</w:t>
      </w:r>
      <w:r>
        <w:t xml:space="preserve"> eco E 1000 (INCI: Polyurethane-93), in April of last year at the in-cosmetics global exhibition in Paris. It was developed to fulfill all the requirements of a modern, </w:t>
      </w:r>
      <w:r>
        <w:lastRenderedPageBreak/>
        <w:t xml:space="preserve">high-performing hair styling product. It offers outstanding flexibility and moisture-resistance compared to synthetic standards, as well as good hold. </w:t>
      </w:r>
    </w:p>
    <w:p w14:paraId="3F43CC7C" w14:textId="77777777" w:rsidR="003D2F1A" w:rsidRPr="00B329F2" w:rsidRDefault="003D2F1A" w:rsidP="003D2F1A">
      <w:pPr>
        <w:spacing w:after="0" w:line="300" w:lineRule="atLeast"/>
      </w:pPr>
    </w:p>
    <w:p w14:paraId="27088CB0" w14:textId="2DF3EB9C" w:rsidR="00B50166" w:rsidRPr="00B50166" w:rsidRDefault="00B50166" w:rsidP="00B50166">
      <w:pPr>
        <w:spacing w:after="0" w:line="300" w:lineRule="atLeast"/>
      </w:pPr>
      <w:r>
        <w:t xml:space="preserve">This product also has advantages over other natural film formers, particularly when styling hair with hot </w:t>
      </w:r>
      <w:r w:rsidR="001905D3">
        <w:t xml:space="preserve">devices </w:t>
      </w:r>
      <w:r>
        <w:t>like flat irons or curlers. While most natural hair products like xanthan gum have poor thermal stability, Baycusan</w:t>
      </w:r>
      <w:r>
        <w:rPr>
          <w:vertAlign w:val="superscript"/>
        </w:rPr>
        <w:t>®</w:t>
      </w:r>
      <w:r>
        <w:t xml:space="preserve"> eco E 1000 can withstand temperatures up to 300 °C, providing protection against heat and frizz, as well as offering flexible styling without any residue.</w:t>
      </w:r>
    </w:p>
    <w:p w14:paraId="0E09F509" w14:textId="77777777" w:rsidR="003D2F1A" w:rsidRPr="00B329F2" w:rsidRDefault="003D2F1A" w:rsidP="003D2F1A">
      <w:pPr>
        <w:spacing w:after="0" w:line="300" w:lineRule="atLeast"/>
      </w:pPr>
    </w:p>
    <w:p w14:paraId="0677D52F"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3E3A3056" w14:textId="77777777" w:rsidR="008D31AF" w:rsidRPr="00404F80" w:rsidRDefault="008D31AF" w:rsidP="008D31AF">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healthcare and the chemical industry itself. Covestro has 30 production sites worldwide and employs approximately 17,200 people (calculated as full-time equivalents) as of the end of 2019.</w:t>
      </w:r>
    </w:p>
    <w:p w14:paraId="595D2FEB" w14:textId="77777777" w:rsidR="005810B9" w:rsidRPr="00B329F2" w:rsidRDefault="005810B9" w:rsidP="004E6229">
      <w:pPr>
        <w:spacing w:after="0" w:line="300" w:lineRule="atLeast"/>
      </w:pPr>
    </w:p>
    <w:p w14:paraId="67042F5F"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269A4A05"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08167AFC" w14:textId="77777777" w:rsidR="00E91DBC" w:rsidRPr="00B329F2" w:rsidRDefault="00E91DBC" w:rsidP="008C0533">
      <w:pPr>
        <w:spacing w:after="0" w:line="240" w:lineRule="auto"/>
        <w:rPr>
          <w:rFonts w:cs="Arial"/>
          <w:sz w:val="16"/>
          <w:szCs w:val="16"/>
        </w:rPr>
      </w:pPr>
    </w:p>
    <w:sectPr w:rsidR="00E91DBC" w:rsidRPr="00B329F2" w:rsidSect="00C172C5">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184B" w14:textId="77777777" w:rsidR="00C23318" w:rsidRDefault="00C23318" w:rsidP="00B01CE8">
      <w:r>
        <w:separator/>
      </w:r>
    </w:p>
  </w:endnote>
  <w:endnote w:type="continuationSeparator" w:id="0">
    <w:p w14:paraId="53CC86C4" w14:textId="77777777" w:rsidR="00C23318" w:rsidRDefault="00C2331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098"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8E0832">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E0832">
      <w:t>03</w:t>
    </w:r>
    <w:r>
      <w:fldChar w:fldCharType="end"/>
    </w:r>
  </w:p>
  <w:p w14:paraId="22CAFBD1"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5143"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8E0832">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8E0832">
      <w:rPr>
        <w:color w:val="808080"/>
        <w:sz w:val="24"/>
        <w:szCs w:val="24"/>
      </w:rPr>
      <w:t>03</w:t>
    </w:r>
    <w:r w:rsidRPr="00B271EE">
      <w:rPr>
        <w:color w:val="808080"/>
        <w:sz w:val="24"/>
        <w:szCs w:val="24"/>
      </w:rPr>
      <w:fldChar w:fldCharType="end"/>
    </w:r>
  </w:p>
  <w:p w14:paraId="6354682E"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882D" w14:textId="77777777" w:rsidR="00C23318" w:rsidRDefault="00C23318" w:rsidP="00B01CE8">
      <w:r>
        <w:separator/>
      </w:r>
    </w:p>
  </w:footnote>
  <w:footnote w:type="continuationSeparator" w:id="0">
    <w:p w14:paraId="451B4459" w14:textId="77777777" w:rsidR="00C23318" w:rsidRDefault="00C23318"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14E8" w14:textId="77777777" w:rsidR="00371ABD" w:rsidRDefault="00371ABD">
    <w:pPr>
      <w:pStyle w:val="Kopfzeile"/>
    </w:pPr>
    <w:r>
      <w:drawing>
        <wp:anchor distT="0" distB="0" distL="114300" distR="114300" simplePos="0" relativeHeight="251680768" behindDoc="0" locked="0" layoutInCell="1" allowOverlap="1" wp14:anchorId="0839C388" wp14:editId="2B0EFDF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2A3B" w14:textId="77777777" w:rsidR="00163F6F" w:rsidRDefault="00371ABD">
    <w:pPr>
      <w:pStyle w:val="Kopfzeile"/>
    </w:pPr>
    <w:r>
      <w:drawing>
        <wp:anchor distT="0" distB="0" distL="114300" distR="114300" simplePos="0" relativeHeight="251678720" behindDoc="0" locked="0" layoutInCell="1" allowOverlap="1" wp14:anchorId="7930CF9A" wp14:editId="60994AF8">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9504" behindDoc="0" locked="0" layoutInCell="1" allowOverlap="1" wp14:anchorId="73DDE807" wp14:editId="231B4FE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6DC55F40"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DDE807"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6DC55F40"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69D41D9D" wp14:editId="0980F6B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804D" w14:textId="77777777" w:rsidR="00F53A16" w:rsidRDefault="00371ABD" w:rsidP="00B01CE8">
    <w:pPr>
      <w:pStyle w:val="Kopfzeile"/>
    </w:pPr>
    <w:r>
      <w:drawing>
        <wp:anchor distT="0" distB="0" distL="114300" distR="114300" simplePos="0" relativeHeight="251679744" behindDoc="0" locked="0" layoutInCell="1" allowOverlap="1" wp14:anchorId="338491EF" wp14:editId="7FDF490C">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77696" behindDoc="0" locked="1" layoutInCell="1" allowOverlap="1" wp14:anchorId="34025FA6" wp14:editId="5A1C3ABF">
              <wp:simplePos x="0" y="0"/>
              <wp:positionH relativeFrom="page">
                <wp:posOffset>791845</wp:posOffset>
              </wp:positionH>
              <wp:positionV relativeFrom="page">
                <wp:posOffset>3679825</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12A9FEFB" w14:textId="77777777" w:rsidR="00670E26" w:rsidRPr="00D46B3C" w:rsidRDefault="00E663D9" w:rsidP="00670E26">
                          <w:pPr>
                            <w:pStyle w:val="MarginalHeadline"/>
                          </w:pPr>
                          <w:r>
                            <w:t>Leverkusen,</w:t>
                          </w:r>
                        </w:p>
                        <w:p w14:paraId="1EA79709" w14:textId="792FA993" w:rsidR="00670E26" w:rsidRPr="00D46B3C" w:rsidRDefault="00D46B3C" w:rsidP="00670E26">
                          <w:pPr>
                            <w:pStyle w:val="MarginalHeadline"/>
                          </w:pPr>
                          <w:r>
                            <w:t xml:space="preserve">August </w:t>
                          </w:r>
                          <w:r w:rsidR="00653297">
                            <w:t>18</w:t>
                          </w:r>
                          <w:r w:rsidR="00B329F2">
                            <w:t xml:space="preserve">, </w:t>
                          </w:r>
                          <w:r>
                            <w:t>2020</w:t>
                          </w:r>
                        </w:p>
                        <w:p w14:paraId="1E5A026C" w14:textId="77777777" w:rsidR="00670E26" w:rsidRPr="00D46B3C" w:rsidRDefault="00670E26" w:rsidP="00670E26">
                          <w:pPr>
                            <w:pStyle w:val="MarginalHeadline"/>
                          </w:pPr>
                        </w:p>
                        <w:p w14:paraId="7E1BAE04" w14:textId="77777777" w:rsidR="00670E26" w:rsidRPr="00D46B3C" w:rsidRDefault="00670E26" w:rsidP="00670E26">
                          <w:pPr>
                            <w:pStyle w:val="MarginalHeadline"/>
                          </w:pPr>
                        </w:p>
                        <w:p w14:paraId="06EFC5EB" w14:textId="77777777" w:rsidR="00670E26" w:rsidRPr="00D46B3C" w:rsidRDefault="005810B9" w:rsidP="005810B9">
                          <w:pPr>
                            <w:pStyle w:val="MarginalHeadline"/>
                          </w:pPr>
                          <w:r>
                            <w:t>Covestro AG</w:t>
                          </w:r>
                        </w:p>
                        <w:p w14:paraId="37888297" w14:textId="77777777" w:rsidR="00670E26" w:rsidRPr="00D46B3C" w:rsidRDefault="00E663D9" w:rsidP="00670E26">
                          <w:pPr>
                            <w:pStyle w:val="MarginalGrey"/>
                          </w:pPr>
                          <w:r>
                            <w:t>Communications</w:t>
                          </w:r>
                        </w:p>
                        <w:p w14:paraId="0B06B9DE" w14:textId="77777777" w:rsidR="00670E26" w:rsidRPr="00E8187F" w:rsidRDefault="00E663D9" w:rsidP="00670E26">
                          <w:pPr>
                            <w:pStyle w:val="MarginalGrey"/>
                          </w:pPr>
                          <w:r>
                            <w:t>51365 Leverkusen, Germany</w:t>
                          </w:r>
                        </w:p>
                        <w:p w14:paraId="1C15396A" w14:textId="77777777" w:rsidR="00670E26" w:rsidRPr="00B329F2" w:rsidRDefault="00670E26" w:rsidP="00670E26">
                          <w:pPr>
                            <w:pStyle w:val="MarginalGrey"/>
                          </w:pPr>
                        </w:p>
                        <w:p w14:paraId="75486116" w14:textId="77777777" w:rsidR="00670E26" w:rsidRPr="00B329F2" w:rsidRDefault="00670E26" w:rsidP="00670E26">
                          <w:pPr>
                            <w:pStyle w:val="MarginalGrey"/>
                          </w:pPr>
                        </w:p>
                        <w:p w14:paraId="74C17111" w14:textId="77777777" w:rsidR="00670E26" w:rsidRPr="000D6590" w:rsidRDefault="00670E26" w:rsidP="00670E26">
                          <w:pPr>
                            <w:pStyle w:val="MarginalSubheadline"/>
                          </w:pPr>
                          <w:r>
                            <w:t>Contact</w:t>
                          </w:r>
                        </w:p>
                        <w:p w14:paraId="3C1B7E8E" w14:textId="77777777" w:rsidR="00670E26" w:rsidRPr="000D6590" w:rsidRDefault="001329C9" w:rsidP="00670E26">
                          <w:pPr>
                            <w:pStyle w:val="MarginalGrey"/>
                          </w:pPr>
                          <w:r>
                            <w:t>Dr. Frank Rothbarth</w:t>
                          </w:r>
                        </w:p>
                        <w:p w14:paraId="05D2DE4A" w14:textId="77777777" w:rsidR="00670E26" w:rsidRPr="000D6590" w:rsidRDefault="00670E26" w:rsidP="00670E26">
                          <w:pPr>
                            <w:pStyle w:val="MarginalSubheadline"/>
                          </w:pPr>
                          <w:r>
                            <w:t>Telephone</w:t>
                          </w:r>
                        </w:p>
                        <w:p w14:paraId="05A6620D" w14:textId="77777777" w:rsidR="00670E26" w:rsidRPr="000D6590" w:rsidRDefault="00D77089" w:rsidP="00670E26">
                          <w:pPr>
                            <w:pStyle w:val="MarginalGrey"/>
                          </w:pPr>
                          <w:r>
                            <w:t>+49 214 6009 2536</w:t>
                          </w:r>
                        </w:p>
                        <w:p w14:paraId="5B0C43CB" w14:textId="77777777" w:rsidR="00670E26" w:rsidRPr="00E663D9" w:rsidRDefault="00670E26" w:rsidP="00670E26">
                          <w:pPr>
                            <w:pStyle w:val="MarginalSubheadline"/>
                          </w:pPr>
                          <w:r>
                            <w:t>E-mail</w:t>
                          </w:r>
                        </w:p>
                        <w:p w14:paraId="0091AFFF" w14:textId="77777777" w:rsidR="00670E26" w:rsidRPr="00E663D9" w:rsidRDefault="001329C9" w:rsidP="00670E26">
                          <w:pPr>
                            <w:pStyle w:val="MarginalGrey"/>
                          </w:pPr>
                          <w:r>
                            <w:t>frank.rothbarth</w:t>
                          </w:r>
                        </w:p>
                        <w:p w14:paraId="701976AB" w14:textId="77777777" w:rsidR="00670E26" w:rsidRPr="00E663D9" w:rsidRDefault="00670E26" w:rsidP="00670E26">
                          <w:pPr>
                            <w:pStyle w:val="MarginalGrey"/>
                          </w:pPr>
                          <w:r>
                            <w:t>@covestro.com</w:t>
                          </w:r>
                        </w:p>
                        <w:p w14:paraId="1BEA5E55" w14:textId="77777777" w:rsidR="00670E26" w:rsidRPr="00B329F2" w:rsidRDefault="00670E26" w:rsidP="00670E26">
                          <w:pPr>
                            <w:pStyle w:val="MarginalGrey"/>
                          </w:pPr>
                        </w:p>
                        <w:p w14:paraId="0931AA97" w14:textId="77777777" w:rsidR="00670E26" w:rsidRPr="00B329F2" w:rsidRDefault="00670E26" w:rsidP="00670E26">
                          <w:pPr>
                            <w:pStyle w:val="MarginalGrey"/>
                          </w:pPr>
                        </w:p>
                        <w:p w14:paraId="516A0FD0" w14:textId="77777777" w:rsidR="00670E26" w:rsidRPr="00B329F2"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25FA6"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" filled="f" stroked="f">
              <v:textbox inset="0,.4mm,0,0">
                <w:txbxContent>
                  <w:p w14:paraId="12A9FEFB" w14:textId="77777777" w:rsidR="00670E26" w:rsidRPr="00D46B3C" w:rsidRDefault="00E663D9" w:rsidP="00670E26">
                    <w:pPr>
                      <w:pStyle w:val="MarginalHeadline"/>
                    </w:pPr>
                    <w:r>
                      <w:t>Leverkusen,</w:t>
                    </w:r>
                  </w:p>
                  <w:p w14:paraId="1EA79709" w14:textId="792FA993" w:rsidR="00670E26" w:rsidRPr="00D46B3C" w:rsidRDefault="00D46B3C" w:rsidP="00670E26">
                    <w:pPr>
                      <w:pStyle w:val="MarginalHeadline"/>
                    </w:pPr>
                    <w:r>
                      <w:t xml:space="preserve">August </w:t>
                    </w:r>
                    <w:r w:rsidR="00653297">
                      <w:t>18</w:t>
                    </w:r>
                    <w:r w:rsidR="00B329F2">
                      <w:t xml:space="preserve">, </w:t>
                    </w:r>
                    <w:r>
                      <w:t>2020</w:t>
                    </w:r>
                  </w:p>
                  <w:p w14:paraId="1E5A026C" w14:textId="77777777" w:rsidR="00670E26" w:rsidRPr="00D46B3C" w:rsidRDefault="00670E26" w:rsidP="00670E26">
                    <w:pPr>
                      <w:pStyle w:val="MarginalHeadline"/>
                    </w:pPr>
                  </w:p>
                  <w:p w14:paraId="7E1BAE04" w14:textId="77777777" w:rsidR="00670E26" w:rsidRPr="00D46B3C" w:rsidRDefault="00670E26" w:rsidP="00670E26">
                    <w:pPr>
                      <w:pStyle w:val="MarginalHeadline"/>
                    </w:pPr>
                  </w:p>
                  <w:p w14:paraId="06EFC5EB" w14:textId="77777777" w:rsidR="00670E26" w:rsidRPr="00D46B3C" w:rsidRDefault="005810B9" w:rsidP="005810B9">
                    <w:pPr>
                      <w:pStyle w:val="MarginalHeadline"/>
                    </w:pPr>
                    <w:r>
                      <w:t>Covestro AG</w:t>
                    </w:r>
                  </w:p>
                  <w:p w14:paraId="37888297" w14:textId="77777777" w:rsidR="00670E26" w:rsidRPr="00D46B3C" w:rsidRDefault="00E663D9" w:rsidP="00670E26">
                    <w:pPr>
                      <w:pStyle w:val="MarginalGrey"/>
                    </w:pPr>
                    <w:r>
                      <w:t>Communications</w:t>
                    </w:r>
                  </w:p>
                  <w:p w14:paraId="0B06B9DE" w14:textId="77777777" w:rsidR="00670E26" w:rsidRPr="00E8187F" w:rsidRDefault="00E663D9" w:rsidP="00670E26">
                    <w:pPr>
                      <w:pStyle w:val="MarginalGrey"/>
                    </w:pPr>
                    <w:r>
                      <w:t>51365 Leverkusen, Germany</w:t>
                    </w:r>
                  </w:p>
                  <w:p w14:paraId="1C15396A" w14:textId="77777777" w:rsidR="00670E26" w:rsidRPr="00B329F2" w:rsidRDefault="00670E26" w:rsidP="00670E26">
                    <w:pPr>
                      <w:pStyle w:val="MarginalGrey"/>
                    </w:pPr>
                  </w:p>
                  <w:p w14:paraId="75486116" w14:textId="77777777" w:rsidR="00670E26" w:rsidRPr="00B329F2" w:rsidRDefault="00670E26" w:rsidP="00670E26">
                    <w:pPr>
                      <w:pStyle w:val="MarginalGrey"/>
                    </w:pPr>
                  </w:p>
                  <w:p w14:paraId="74C17111" w14:textId="77777777" w:rsidR="00670E26" w:rsidRPr="000D6590" w:rsidRDefault="00670E26" w:rsidP="00670E26">
                    <w:pPr>
                      <w:pStyle w:val="MarginalSubheadline"/>
                    </w:pPr>
                    <w:r>
                      <w:t>Contact</w:t>
                    </w:r>
                  </w:p>
                  <w:p w14:paraId="3C1B7E8E" w14:textId="77777777" w:rsidR="00670E26" w:rsidRPr="000D6590" w:rsidRDefault="001329C9" w:rsidP="00670E26">
                    <w:pPr>
                      <w:pStyle w:val="MarginalGrey"/>
                    </w:pPr>
                    <w:r>
                      <w:t>Dr. Frank Rothbarth</w:t>
                    </w:r>
                  </w:p>
                  <w:p w14:paraId="05D2DE4A" w14:textId="77777777" w:rsidR="00670E26" w:rsidRPr="000D6590" w:rsidRDefault="00670E26" w:rsidP="00670E26">
                    <w:pPr>
                      <w:pStyle w:val="MarginalSubheadline"/>
                    </w:pPr>
                    <w:r>
                      <w:t>Telephone</w:t>
                    </w:r>
                  </w:p>
                  <w:p w14:paraId="05A6620D" w14:textId="77777777" w:rsidR="00670E26" w:rsidRPr="000D6590" w:rsidRDefault="00D77089" w:rsidP="00670E26">
                    <w:pPr>
                      <w:pStyle w:val="MarginalGrey"/>
                    </w:pPr>
                    <w:r>
                      <w:t>+49 214 6009 2536</w:t>
                    </w:r>
                  </w:p>
                  <w:p w14:paraId="5B0C43CB" w14:textId="77777777" w:rsidR="00670E26" w:rsidRPr="00E663D9" w:rsidRDefault="00670E26" w:rsidP="00670E26">
                    <w:pPr>
                      <w:pStyle w:val="MarginalSubheadline"/>
                    </w:pPr>
                    <w:r>
                      <w:t>E-mail</w:t>
                    </w:r>
                  </w:p>
                  <w:p w14:paraId="0091AFFF" w14:textId="77777777" w:rsidR="00670E26" w:rsidRPr="00E663D9" w:rsidRDefault="001329C9" w:rsidP="00670E26">
                    <w:pPr>
                      <w:pStyle w:val="MarginalGrey"/>
                    </w:pPr>
                    <w:r>
                      <w:t>frank.rothbarth</w:t>
                    </w:r>
                  </w:p>
                  <w:p w14:paraId="701976AB" w14:textId="77777777" w:rsidR="00670E26" w:rsidRPr="00E663D9" w:rsidRDefault="00670E26" w:rsidP="00670E26">
                    <w:pPr>
                      <w:pStyle w:val="MarginalGrey"/>
                    </w:pPr>
                    <w:r>
                      <w:t>@covestro.com</w:t>
                    </w:r>
                  </w:p>
                  <w:p w14:paraId="1BEA5E55" w14:textId="77777777" w:rsidR="00670E26" w:rsidRPr="00B329F2" w:rsidRDefault="00670E26" w:rsidP="00670E26">
                    <w:pPr>
                      <w:pStyle w:val="MarginalGrey"/>
                    </w:pPr>
                  </w:p>
                  <w:p w14:paraId="0931AA97" w14:textId="77777777" w:rsidR="00670E26" w:rsidRPr="00B329F2" w:rsidRDefault="00670E26" w:rsidP="00670E26">
                    <w:pPr>
                      <w:pStyle w:val="MarginalGrey"/>
                    </w:pPr>
                  </w:p>
                  <w:p w14:paraId="516A0FD0" w14:textId="77777777" w:rsidR="00670E26" w:rsidRPr="00B329F2"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08068A41" wp14:editId="7DF2A36C">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6D19DA1F"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8A41"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6D19DA1F"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0744ED5" wp14:editId="69013118">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55600BF"/>
    <w:multiLevelType w:val="hybridMultilevel"/>
    <w:tmpl w:val="D8F85464"/>
    <w:lvl w:ilvl="0" w:tplc="A4CA54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1315E4"/>
    <w:multiLevelType w:val="hybridMultilevel"/>
    <w:tmpl w:val="E946B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52F6A"/>
    <w:rsid w:val="00064D63"/>
    <w:rsid w:val="00074DC5"/>
    <w:rsid w:val="00085F89"/>
    <w:rsid w:val="000A49A6"/>
    <w:rsid w:val="000A79E9"/>
    <w:rsid w:val="000B04F1"/>
    <w:rsid w:val="000B7B21"/>
    <w:rsid w:val="000D0A49"/>
    <w:rsid w:val="000D3240"/>
    <w:rsid w:val="000D5226"/>
    <w:rsid w:val="000D568B"/>
    <w:rsid w:val="000D6590"/>
    <w:rsid w:val="000E2848"/>
    <w:rsid w:val="000E50C1"/>
    <w:rsid w:val="000E5483"/>
    <w:rsid w:val="000E7757"/>
    <w:rsid w:val="000F0027"/>
    <w:rsid w:val="00102665"/>
    <w:rsid w:val="00103257"/>
    <w:rsid w:val="00106178"/>
    <w:rsid w:val="00114746"/>
    <w:rsid w:val="00117E89"/>
    <w:rsid w:val="001227BC"/>
    <w:rsid w:val="00123A90"/>
    <w:rsid w:val="001329C9"/>
    <w:rsid w:val="00134043"/>
    <w:rsid w:val="0015231E"/>
    <w:rsid w:val="00153931"/>
    <w:rsid w:val="00163F6F"/>
    <w:rsid w:val="001905D3"/>
    <w:rsid w:val="00194B39"/>
    <w:rsid w:val="00194FCF"/>
    <w:rsid w:val="001A5231"/>
    <w:rsid w:val="001A696D"/>
    <w:rsid w:val="001B19FD"/>
    <w:rsid w:val="001B2C0C"/>
    <w:rsid w:val="001C18E2"/>
    <w:rsid w:val="001D2F4A"/>
    <w:rsid w:val="001E533F"/>
    <w:rsid w:val="001E6538"/>
    <w:rsid w:val="001F0E39"/>
    <w:rsid w:val="001F13D6"/>
    <w:rsid w:val="001F673F"/>
    <w:rsid w:val="00213A00"/>
    <w:rsid w:val="00214CED"/>
    <w:rsid w:val="00217AC4"/>
    <w:rsid w:val="0022677C"/>
    <w:rsid w:val="00250231"/>
    <w:rsid w:val="0025274C"/>
    <w:rsid w:val="00255890"/>
    <w:rsid w:val="00256EE5"/>
    <w:rsid w:val="00270BAE"/>
    <w:rsid w:val="002766B7"/>
    <w:rsid w:val="00292252"/>
    <w:rsid w:val="002957DF"/>
    <w:rsid w:val="002A2FC6"/>
    <w:rsid w:val="002A72A9"/>
    <w:rsid w:val="002B4B6B"/>
    <w:rsid w:val="002C35B8"/>
    <w:rsid w:val="002D0D9B"/>
    <w:rsid w:val="002E4ED7"/>
    <w:rsid w:val="002F1CCE"/>
    <w:rsid w:val="002F5BFD"/>
    <w:rsid w:val="00303A5F"/>
    <w:rsid w:val="003047AF"/>
    <w:rsid w:val="003139A3"/>
    <w:rsid w:val="0031458D"/>
    <w:rsid w:val="0031549A"/>
    <w:rsid w:val="003165FC"/>
    <w:rsid w:val="00332FE0"/>
    <w:rsid w:val="00345447"/>
    <w:rsid w:val="00364CDD"/>
    <w:rsid w:val="00371ABD"/>
    <w:rsid w:val="00374A72"/>
    <w:rsid w:val="00376F03"/>
    <w:rsid w:val="00376FA1"/>
    <w:rsid w:val="003A34BC"/>
    <w:rsid w:val="003A7B52"/>
    <w:rsid w:val="003C67DA"/>
    <w:rsid w:val="003C7AD1"/>
    <w:rsid w:val="003D2F1A"/>
    <w:rsid w:val="003E36D0"/>
    <w:rsid w:val="003E420B"/>
    <w:rsid w:val="003F118F"/>
    <w:rsid w:val="003F5360"/>
    <w:rsid w:val="004078A9"/>
    <w:rsid w:val="00413246"/>
    <w:rsid w:val="00436B61"/>
    <w:rsid w:val="004444E9"/>
    <w:rsid w:val="004515F5"/>
    <w:rsid w:val="00475EED"/>
    <w:rsid w:val="004772A8"/>
    <w:rsid w:val="00484C34"/>
    <w:rsid w:val="00485A85"/>
    <w:rsid w:val="004A7944"/>
    <w:rsid w:val="004C05FC"/>
    <w:rsid w:val="004D63E1"/>
    <w:rsid w:val="004E6229"/>
    <w:rsid w:val="00517E1C"/>
    <w:rsid w:val="0052202A"/>
    <w:rsid w:val="00534805"/>
    <w:rsid w:val="005421C3"/>
    <w:rsid w:val="00546259"/>
    <w:rsid w:val="00552BCF"/>
    <w:rsid w:val="00562695"/>
    <w:rsid w:val="00565FC6"/>
    <w:rsid w:val="00571F9E"/>
    <w:rsid w:val="00572F78"/>
    <w:rsid w:val="005810B9"/>
    <w:rsid w:val="00586537"/>
    <w:rsid w:val="005911A3"/>
    <w:rsid w:val="00591CCE"/>
    <w:rsid w:val="005A4BD2"/>
    <w:rsid w:val="005E4DF0"/>
    <w:rsid w:val="005E7610"/>
    <w:rsid w:val="005F5481"/>
    <w:rsid w:val="00607461"/>
    <w:rsid w:val="00650914"/>
    <w:rsid w:val="006517A6"/>
    <w:rsid w:val="00653297"/>
    <w:rsid w:val="00661691"/>
    <w:rsid w:val="00664588"/>
    <w:rsid w:val="00670E26"/>
    <w:rsid w:val="006724F8"/>
    <w:rsid w:val="006C57BA"/>
    <w:rsid w:val="006F41A7"/>
    <w:rsid w:val="00713937"/>
    <w:rsid w:val="00715731"/>
    <w:rsid w:val="00722E79"/>
    <w:rsid w:val="00727E70"/>
    <w:rsid w:val="00747C3E"/>
    <w:rsid w:val="00754714"/>
    <w:rsid w:val="00766CFF"/>
    <w:rsid w:val="00784B3D"/>
    <w:rsid w:val="00784BB0"/>
    <w:rsid w:val="007A3FCF"/>
    <w:rsid w:val="007C0020"/>
    <w:rsid w:val="007D3CF4"/>
    <w:rsid w:val="007D46FF"/>
    <w:rsid w:val="007D4722"/>
    <w:rsid w:val="007E4394"/>
    <w:rsid w:val="00804F58"/>
    <w:rsid w:val="00841A7A"/>
    <w:rsid w:val="008449C2"/>
    <w:rsid w:val="00845AAD"/>
    <w:rsid w:val="00847C32"/>
    <w:rsid w:val="00850CD0"/>
    <w:rsid w:val="008517F1"/>
    <w:rsid w:val="00856C48"/>
    <w:rsid w:val="00892FBA"/>
    <w:rsid w:val="008975EC"/>
    <w:rsid w:val="008A4F91"/>
    <w:rsid w:val="008B4E23"/>
    <w:rsid w:val="008C0533"/>
    <w:rsid w:val="008D31AF"/>
    <w:rsid w:val="008D60E8"/>
    <w:rsid w:val="008E0832"/>
    <w:rsid w:val="008E124C"/>
    <w:rsid w:val="008E26C3"/>
    <w:rsid w:val="00903143"/>
    <w:rsid w:val="0091094C"/>
    <w:rsid w:val="00950177"/>
    <w:rsid w:val="00955D32"/>
    <w:rsid w:val="00961BCD"/>
    <w:rsid w:val="0096271B"/>
    <w:rsid w:val="009647FA"/>
    <w:rsid w:val="009739FD"/>
    <w:rsid w:val="00973AC7"/>
    <w:rsid w:val="00975183"/>
    <w:rsid w:val="00981306"/>
    <w:rsid w:val="00982F1C"/>
    <w:rsid w:val="009A7415"/>
    <w:rsid w:val="009B6F7C"/>
    <w:rsid w:val="009C0F10"/>
    <w:rsid w:val="009D60D6"/>
    <w:rsid w:val="009F2541"/>
    <w:rsid w:val="00A136BD"/>
    <w:rsid w:val="00A24DF1"/>
    <w:rsid w:val="00A270D8"/>
    <w:rsid w:val="00A43016"/>
    <w:rsid w:val="00A61D91"/>
    <w:rsid w:val="00A77DB5"/>
    <w:rsid w:val="00A86CFB"/>
    <w:rsid w:val="00A906FC"/>
    <w:rsid w:val="00A90F3A"/>
    <w:rsid w:val="00A968D5"/>
    <w:rsid w:val="00AA400A"/>
    <w:rsid w:val="00AC47B7"/>
    <w:rsid w:val="00AD1710"/>
    <w:rsid w:val="00AF73DD"/>
    <w:rsid w:val="00B01CE8"/>
    <w:rsid w:val="00B02246"/>
    <w:rsid w:val="00B1450C"/>
    <w:rsid w:val="00B17D29"/>
    <w:rsid w:val="00B228D6"/>
    <w:rsid w:val="00B271EE"/>
    <w:rsid w:val="00B30C47"/>
    <w:rsid w:val="00B329F2"/>
    <w:rsid w:val="00B352BB"/>
    <w:rsid w:val="00B35C37"/>
    <w:rsid w:val="00B50166"/>
    <w:rsid w:val="00B51CB1"/>
    <w:rsid w:val="00B839DC"/>
    <w:rsid w:val="00B83F65"/>
    <w:rsid w:val="00B87627"/>
    <w:rsid w:val="00BA6023"/>
    <w:rsid w:val="00BA7F8E"/>
    <w:rsid w:val="00BB3584"/>
    <w:rsid w:val="00BB49FC"/>
    <w:rsid w:val="00BB5301"/>
    <w:rsid w:val="00BD6BC4"/>
    <w:rsid w:val="00BE6803"/>
    <w:rsid w:val="00BF0BDD"/>
    <w:rsid w:val="00C04530"/>
    <w:rsid w:val="00C04984"/>
    <w:rsid w:val="00C07D9A"/>
    <w:rsid w:val="00C1287F"/>
    <w:rsid w:val="00C16562"/>
    <w:rsid w:val="00C172C5"/>
    <w:rsid w:val="00C2085E"/>
    <w:rsid w:val="00C23318"/>
    <w:rsid w:val="00C26A6F"/>
    <w:rsid w:val="00C34BB8"/>
    <w:rsid w:val="00C35964"/>
    <w:rsid w:val="00C412D1"/>
    <w:rsid w:val="00C44DDB"/>
    <w:rsid w:val="00C553E7"/>
    <w:rsid w:val="00C80D9C"/>
    <w:rsid w:val="00C85CD0"/>
    <w:rsid w:val="00C9256B"/>
    <w:rsid w:val="00CA7C69"/>
    <w:rsid w:val="00CB06B1"/>
    <w:rsid w:val="00CB5CC6"/>
    <w:rsid w:val="00CC73C3"/>
    <w:rsid w:val="00CD1988"/>
    <w:rsid w:val="00CD2AEB"/>
    <w:rsid w:val="00CD6097"/>
    <w:rsid w:val="00CE1A4B"/>
    <w:rsid w:val="00CE1D96"/>
    <w:rsid w:val="00CF3503"/>
    <w:rsid w:val="00CF7F49"/>
    <w:rsid w:val="00D04345"/>
    <w:rsid w:val="00D0636E"/>
    <w:rsid w:val="00D077D1"/>
    <w:rsid w:val="00D20BAC"/>
    <w:rsid w:val="00D45BF1"/>
    <w:rsid w:val="00D46B3C"/>
    <w:rsid w:val="00D67291"/>
    <w:rsid w:val="00D71C0A"/>
    <w:rsid w:val="00D7298D"/>
    <w:rsid w:val="00D7320B"/>
    <w:rsid w:val="00D77089"/>
    <w:rsid w:val="00D80C45"/>
    <w:rsid w:val="00D86ACA"/>
    <w:rsid w:val="00DA0C05"/>
    <w:rsid w:val="00DA1ABC"/>
    <w:rsid w:val="00DA7800"/>
    <w:rsid w:val="00DB5D07"/>
    <w:rsid w:val="00DB6E27"/>
    <w:rsid w:val="00DE15E6"/>
    <w:rsid w:val="00DE2374"/>
    <w:rsid w:val="00DE6F8F"/>
    <w:rsid w:val="00E0361B"/>
    <w:rsid w:val="00E610A8"/>
    <w:rsid w:val="00E62F1E"/>
    <w:rsid w:val="00E6434E"/>
    <w:rsid w:val="00E663D9"/>
    <w:rsid w:val="00E72908"/>
    <w:rsid w:val="00E8187F"/>
    <w:rsid w:val="00E83BAB"/>
    <w:rsid w:val="00E83C97"/>
    <w:rsid w:val="00E91DBC"/>
    <w:rsid w:val="00EA0D60"/>
    <w:rsid w:val="00EA53E3"/>
    <w:rsid w:val="00EA577F"/>
    <w:rsid w:val="00ED1099"/>
    <w:rsid w:val="00ED6A1D"/>
    <w:rsid w:val="00EF16C9"/>
    <w:rsid w:val="00F12F51"/>
    <w:rsid w:val="00F158CE"/>
    <w:rsid w:val="00F1794C"/>
    <w:rsid w:val="00F23389"/>
    <w:rsid w:val="00F32191"/>
    <w:rsid w:val="00F34DDE"/>
    <w:rsid w:val="00F45DD6"/>
    <w:rsid w:val="00F53A16"/>
    <w:rsid w:val="00F55F45"/>
    <w:rsid w:val="00F6198B"/>
    <w:rsid w:val="00F627A7"/>
    <w:rsid w:val="00F669FE"/>
    <w:rsid w:val="00F702C7"/>
    <w:rsid w:val="00F82E77"/>
    <w:rsid w:val="00FA14DB"/>
    <w:rsid w:val="00FD10B7"/>
    <w:rsid w:val="00FD1846"/>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4F038E"/>
  <w15:docId w15:val="{C2D01DFF-76A4-42A2-A802-BF8A053D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customStyle="1" w:styleId="NichtaufgelsteErwhnung1">
    <w:name w:val="Nicht aufgelöste Erwähnung1"/>
    <w:basedOn w:val="Absatz-Standardschriftart"/>
    <w:uiPriority w:val="99"/>
    <w:semiHidden/>
    <w:unhideWhenUsed/>
    <w:rsid w:val="00374A72"/>
    <w:rPr>
      <w:color w:val="605E5C"/>
      <w:shd w:val="clear" w:color="auto" w:fill="E1DFDD"/>
    </w:rPr>
  </w:style>
  <w:style w:type="character" w:styleId="Kommentarzeichen">
    <w:name w:val="annotation reference"/>
    <w:basedOn w:val="Absatz-Standardschriftart"/>
    <w:uiPriority w:val="99"/>
    <w:semiHidden/>
    <w:unhideWhenUsed/>
    <w:rsid w:val="000D3240"/>
    <w:rPr>
      <w:sz w:val="16"/>
      <w:szCs w:val="16"/>
    </w:rPr>
  </w:style>
  <w:style w:type="paragraph" w:styleId="Kommentartext">
    <w:name w:val="annotation text"/>
    <w:basedOn w:val="Standard"/>
    <w:link w:val="KommentartextZchn"/>
    <w:uiPriority w:val="99"/>
    <w:semiHidden/>
    <w:unhideWhenUsed/>
    <w:rsid w:val="000D32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324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D3240"/>
    <w:rPr>
      <w:b/>
      <w:bCs/>
    </w:rPr>
  </w:style>
  <w:style w:type="character" w:customStyle="1" w:styleId="KommentarthemaZchn">
    <w:name w:val="Kommentarthema Zchn"/>
    <w:basedOn w:val="KommentartextZchn"/>
    <w:link w:val="Kommentarthema"/>
    <w:uiPriority w:val="99"/>
    <w:semiHidden/>
    <w:rsid w:val="000D3240"/>
    <w:rPr>
      <w:b/>
      <w:bCs/>
      <w:noProof/>
      <w:spacing w:val="-2"/>
      <w:kern w:val="21"/>
      <w:lang w:val="en-US"/>
    </w:rPr>
  </w:style>
  <w:style w:type="paragraph" w:customStyle="1" w:styleId="Default">
    <w:name w:val="Default"/>
    <w:rsid w:val="001227BC"/>
    <w:pPr>
      <w:autoSpaceDE w:val="0"/>
      <w:autoSpaceDN w:val="0"/>
      <w:adjustRightInd w:val="0"/>
    </w:pPr>
    <w:rPr>
      <w:rFonts w:cs="Arial"/>
      <w:color w:val="000000"/>
      <w:sz w:val="24"/>
      <w:szCs w:val="24"/>
    </w:rPr>
  </w:style>
  <w:style w:type="character" w:styleId="NichtaufgelsteErwhnung">
    <w:name w:val="Unresolved Mention"/>
    <w:basedOn w:val="Absatz-Standardschriftart"/>
    <w:uiPriority w:val="99"/>
    <w:semiHidden/>
    <w:unhideWhenUsed/>
    <w:rsid w:val="008B4E23"/>
    <w:rPr>
      <w:color w:val="605E5C"/>
      <w:shd w:val="clear" w:color="auto" w:fill="E1DFDD"/>
    </w:rPr>
  </w:style>
  <w:style w:type="character" w:styleId="BesuchterLink">
    <w:name w:val="FollowedHyperlink"/>
    <w:basedOn w:val="Absatz-Standardschriftart"/>
    <w:uiPriority w:val="99"/>
    <w:semiHidden/>
    <w:unhideWhenUsed/>
    <w:rsid w:val="0025274C"/>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utions.covestro.com/en/highlights/articles/stories/2020/long-lasting--natural-makeup-with-baycusan-eco-e-1001-film-form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D3E5-E11E-49A4-8CEC-7679771B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Frank Rothbarth</cp:lastModifiedBy>
  <cp:revision>8</cp:revision>
  <cp:lastPrinted>2015-08-19T13:51:00Z</cp:lastPrinted>
  <dcterms:created xsi:type="dcterms:W3CDTF">2020-08-04T15:33:00Z</dcterms:created>
  <dcterms:modified xsi:type="dcterms:W3CDTF">2020-08-17T10:11:00Z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