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FA" w:rsidRDefault="001F0AFA" w:rsidP="006810FA">
      <w:pPr>
        <w:spacing w:after="0" w:line="300" w:lineRule="atLeast"/>
      </w:pPr>
      <w:r w:rsidRPr="001F0AFA">
        <w:t>Results influenced by challenging environment as expected</w:t>
      </w:r>
    </w:p>
    <w:p w:rsidR="001F0AFA" w:rsidRPr="006810FA" w:rsidRDefault="001F0AFA" w:rsidP="006810FA">
      <w:pPr>
        <w:spacing w:after="0" w:line="300" w:lineRule="atLeast"/>
      </w:pPr>
    </w:p>
    <w:p w:rsidR="006810FA" w:rsidRDefault="001F0AFA" w:rsidP="006810FA">
      <w:pPr>
        <w:spacing w:after="0" w:line="300" w:lineRule="atLeast"/>
        <w:rPr>
          <w:b/>
          <w:sz w:val="30"/>
          <w:szCs w:val="30"/>
        </w:rPr>
      </w:pPr>
      <w:r w:rsidRPr="001F0AFA">
        <w:rPr>
          <w:b/>
          <w:sz w:val="30"/>
          <w:szCs w:val="30"/>
        </w:rPr>
        <w:t>Covestro confirms full year guidance after</w:t>
      </w:r>
      <w:r w:rsidR="007026A3">
        <w:rPr>
          <w:b/>
          <w:sz w:val="30"/>
          <w:szCs w:val="30"/>
        </w:rPr>
        <w:t xml:space="preserve"> </w:t>
      </w:r>
      <w:r w:rsidR="007026A3">
        <w:rPr>
          <w:b/>
          <w:sz w:val="30"/>
          <w:szCs w:val="30"/>
        </w:rPr>
        <w:br/>
      </w:r>
      <w:r w:rsidRPr="001F0AFA">
        <w:rPr>
          <w:b/>
          <w:sz w:val="30"/>
          <w:szCs w:val="30"/>
        </w:rPr>
        <w:t>first quarter</w:t>
      </w:r>
    </w:p>
    <w:p w:rsidR="001F0AFA" w:rsidRPr="006810FA" w:rsidRDefault="001F0AFA" w:rsidP="006810FA">
      <w:pPr>
        <w:spacing w:after="0" w:line="300" w:lineRule="atLeast"/>
      </w:pPr>
    </w:p>
    <w:p w:rsidR="001F0AFA" w:rsidRPr="001F0AFA" w:rsidRDefault="00AB6CE3" w:rsidP="00AB6CE3">
      <w:pPr>
        <w:pStyle w:val="Listenabsatz"/>
        <w:numPr>
          <w:ilvl w:val="0"/>
          <w:numId w:val="6"/>
        </w:numPr>
        <w:spacing w:after="0" w:line="300" w:lineRule="atLeast"/>
        <w:rPr>
          <w:b/>
        </w:rPr>
      </w:pPr>
      <w:r>
        <w:rPr>
          <w:b/>
        </w:rPr>
        <w:t xml:space="preserve">Core volumes </w:t>
      </w:r>
      <w:r w:rsidR="001F0AFA" w:rsidRPr="001F0AFA">
        <w:rPr>
          <w:b/>
        </w:rPr>
        <w:t xml:space="preserve">slightly </w:t>
      </w:r>
      <w:r>
        <w:rPr>
          <w:b/>
        </w:rPr>
        <w:t xml:space="preserve">down </w:t>
      </w:r>
      <w:r w:rsidR="001F0AFA" w:rsidRPr="001F0AFA">
        <w:rPr>
          <w:b/>
        </w:rPr>
        <w:t>(–1.8%)</w:t>
      </w:r>
    </w:p>
    <w:p w:rsidR="001F0AFA" w:rsidRPr="001F0AFA" w:rsidRDefault="001F0AFA" w:rsidP="00AB6CE3">
      <w:pPr>
        <w:pStyle w:val="Listenabsatz"/>
        <w:numPr>
          <w:ilvl w:val="0"/>
          <w:numId w:val="6"/>
        </w:numPr>
        <w:spacing w:after="0" w:line="300" w:lineRule="atLeast"/>
        <w:rPr>
          <w:b/>
        </w:rPr>
      </w:pPr>
      <w:r w:rsidRPr="001F0AFA">
        <w:rPr>
          <w:b/>
        </w:rPr>
        <w:t>Group sales around EUR 3.2 billion (–16.0%)</w:t>
      </w:r>
    </w:p>
    <w:p w:rsidR="001F0AFA" w:rsidRPr="001F0AFA" w:rsidRDefault="001F0AFA" w:rsidP="00AB6CE3">
      <w:pPr>
        <w:pStyle w:val="Listenabsatz"/>
        <w:numPr>
          <w:ilvl w:val="0"/>
          <w:numId w:val="6"/>
        </w:numPr>
        <w:spacing w:after="0" w:line="300" w:lineRule="atLeast"/>
        <w:rPr>
          <w:b/>
        </w:rPr>
      </w:pPr>
      <w:r w:rsidRPr="001F0AFA">
        <w:rPr>
          <w:b/>
        </w:rPr>
        <w:t>EBITDA at EUR 442 million in line with expectations (–58.4%)</w:t>
      </w:r>
    </w:p>
    <w:p w:rsidR="001F0AFA" w:rsidRPr="001F0AFA" w:rsidRDefault="001F0AFA" w:rsidP="00AB6CE3">
      <w:pPr>
        <w:pStyle w:val="Listenabsatz"/>
        <w:numPr>
          <w:ilvl w:val="0"/>
          <w:numId w:val="6"/>
        </w:numPr>
        <w:spacing w:after="0" w:line="300" w:lineRule="atLeast"/>
        <w:rPr>
          <w:b/>
        </w:rPr>
      </w:pPr>
      <w:r w:rsidRPr="001F0AFA">
        <w:rPr>
          <w:b/>
        </w:rPr>
        <w:t>Net income of EUR 179 million below previous year (</w:t>
      </w:r>
      <w:r w:rsidR="007026A3" w:rsidRPr="001F0AFA">
        <w:rPr>
          <w:b/>
        </w:rPr>
        <w:t>–</w:t>
      </w:r>
      <w:r w:rsidRPr="001F0AFA">
        <w:rPr>
          <w:b/>
        </w:rPr>
        <w:t>72.2%)</w:t>
      </w:r>
    </w:p>
    <w:p w:rsidR="001F0AFA" w:rsidRPr="001F0AFA" w:rsidRDefault="001F0AFA" w:rsidP="00AB6CE3">
      <w:pPr>
        <w:pStyle w:val="Listenabsatz"/>
        <w:numPr>
          <w:ilvl w:val="0"/>
          <w:numId w:val="6"/>
        </w:numPr>
        <w:spacing w:after="0" w:line="300" w:lineRule="atLeast"/>
        <w:ind w:left="714" w:hanging="357"/>
        <w:rPr>
          <w:b/>
        </w:rPr>
      </w:pPr>
      <w:r w:rsidRPr="001F0AFA">
        <w:rPr>
          <w:b/>
        </w:rPr>
        <w:t>Free operating cash flow at minus EUR 45 million</w:t>
      </w:r>
    </w:p>
    <w:p w:rsidR="006810FA" w:rsidRPr="006810FA" w:rsidRDefault="001F0AFA" w:rsidP="00AB6CE3">
      <w:pPr>
        <w:pStyle w:val="Listenabsatz"/>
        <w:numPr>
          <w:ilvl w:val="0"/>
          <w:numId w:val="6"/>
        </w:numPr>
        <w:spacing w:after="0" w:line="300" w:lineRule="atLeast"/>
      </w:pPr>
      <w:r w:rsidRPr="001F0AFA">
        <w:rPr>
          <w:b/>
        </w:rPr>
        <w:t>Guidance for fiscal 2019 confirmed</w:t>
      </w:r>
    </w:p>
    <w:p w:rsidR="001F0AFA" w:rsidRDefault="001F0AFA" w:rsidP="006810FA">
      <w:pPr>
        <w:spacing w:after="0" w:line="300" w:lineRule="atLeast"/>
      </w:pPr>
    </w:p>
    <w:p w:rsidR="001F0AFA" w:rsidRDefault="001F0AFA" w:rsidP="001F0AFA">
      <w:pPr>
        <w:spacing w:after="0" w:line="300" w:lineRule="atLeast"/>
      </w:pPr>
      <w:r>
        <w:t xml:space="preserve">As expected, higher competitive pressure influenced the first quarter 2019 results of DAX-listed Covestro. Despite an overall solid demand, core volumes decreased slightly by 1.8%, mainly due to lower volumes in the Polycarbonates segment. A marked drop in selling prices led to a reduction in Group sales by 16.0% to </w:t>
      </w:r>
      <w:r w:rsidR="007026A3">
        <w:t xml:space="preserve">EUR </w:t>
      </w:r>
      <w:r>
        <w:t>3.2 billion. The Group’s EBITDA at EUR 442 million (–58.4%), a contrast to the exceptionally positive prior-year results, was in line with the forecast. As a result, net income also fell to EUR 179 million (–72.2%). At minus EUR 45 million, free operating cash flow (FOCF) was negativ</w:t>
      </w:r>
      <w:r w:rsidR="007026A3">
        <w:t>e</w:t>
      </w:r>
      <w:r>
        <w:t xml:space="preserve"> compared with the previous year (</w:t>
      </w:r>
      <w:r w:rsidR="007026A3">
        <w:t xml:space="preserve">EUR </w:t>
      </w:r>
      <w:r>
        <w:t>364 million) due to reduced cash flows from operating activities and increased investments. Although on the whole significantly below the outstanding results of the prior year’s quarter, results remain in the expected range and Covestro confirms targets set for the year as a whole.</w:t>
      </w:r>
    </w:p>
    <w:p w:rsidR="001F0AFA" w:rsidRDefault="001F0AFA" w:rsidP="001F0AFA">
      <w:pPr>
        <w:spacing w:after="0" w:line="300" w:lineRule="atLeast"/>
      </w:pPr>
    </w:p>
    <w:p w:rsidR="001F0AFA" w:rsidRDefault="001F0AFA" w:rsidP="001F0AFA">
      <w:pPr>
        <w:spacing w:after="0" w:line="300" w:lineRule="atLeast"/>
      </w:pPr>
      <w:r>
        <w:t xml:space="preserve">“The first quarter was in line with our </w:t>
      </w:r>
      <w:r w:rsidR="007026A3" w:rsidRPr="007026A3">
        <w:t>guidance</w:t>
      </w:r>
      <w:r w:rsidR="007026A3">
        <w:t xml:space="preserve"> </w:t>
      </w:r>
      <w:r>
        <w:t xml:space="preserve">and confirms our subdued expectations for the full year,” explains CEO Dr. Markus Steilemann. “It is therefore even more important to now set the right course for our future growth with investments and efforts to improve efficiency. After all, demand for our innovative and sustainable materials remains intact.” </w:t>
      </w:r>
    </w:p>
    <w:p w:rsidR="001F0AFA" w:rsidRDefault="001F0AFA" w:rsidP="001F0AFA">
      <w:pPr>
        <w:spacing w:after="0" w:line="300" w:lineRule="atLeast"/>
      </w:pPr>
    </w:p>
    <w:p w:rsidR="001F0AFA" w:rsidRPr="001F0AFA" w:rsidRDefault="001F0AFA" w:rsidP="001F0AFA">
      <w:pPr>
        <w:spacing w:after="0" w:line="300" w:lineRule="atLeast"/>
        <w:rPr>
          <w:b/>
        </w:rPr>
      </w:pPr>
      <w:r w:rsidRPr="001F0AFA">
        <w:rPr>
          <w:b/>
        </w:rPr>
        <w:lastRenderedPageBreak/>
        <w:t>Covestro confirms targets for fiscal year 2019</w:t>
      </w:r>
    </w:p>
    <w:p w:rsidR="001F0AFA" w:rsidRDefault="001F0AFA" w:rsidP="001F0AFA">
      <w:pPr>
        <w:spacing w:after="0" w:line="300" w:lineRule="atLeast"/>
      </w:pPr>
    </w:p>
    <w:p w:rsidR="001F0AFA" w:rsidRDefault="001F0AFA" w:rsidP="001F0AFA">
      <w:pPr>
        <w:spacing w:after="0" w:line="300" w:lineRule="atLeast"/>
      </w:pPr>
      <w:r>
        <w:t>Dr. Thomas Toepfer, CFO of Covestro</w:t>
      </w:r>
      <w:r w:rsidR="007026A3">
        <w:t>,</w:t>
      </w:r>
      <w:r>
        <w:t xml:space="preserve"> compares the results of the first quarter against the same period in 2018: “The prior-year quarter was influenced by exceptionally high margins in a number of product groups. In line with our expectations, our results therefore fell below those of the same period of last year. In anticipation of continued challenging environment influencing results throughout the year, we are especially focusing on efficient production and processes and targeted investments.” </w:t>
      </w:r>
    </w:p>
    <w:p w:rsidR="001F0AFA" w:rsidRDefault="001F0AFA" w:rsidP="001F0AFA">
      <w:pPr>
        <w:spacing w:after="0" w:line="300" w:lineRule="atLeast"/>
      </w:pPr>
    </w:p>
    <w:p w:rsidR="001F0AFA" w:rsidRDefault="001F0AFA" w:rsidP="001F0AFA">
      <w:pPr>
        <w:spacing w:after="0" w:line="300" w:lineRule="atLeast"/>
      </w:pPr>
      <w:r>
        <w:t xml:space="preserve">Consistent with this focus, Covestro raised its stake to 80% in the joint venture DIC Covestro Polymer in Japan effective April 1, 2019, expanding its promising global thermoplastic polyurethanes business. Covestro plans total investments of over EUR 900 million this year to refurbish and expand its production plants and extend into growth areas such as specialty films. Efficiency </w:t>
      </w:r>
      <w:r w:rsidR="007026A3" w:rsidRPr="007026A3">
        <w:t>measures</w:t>
      </w:r>
      <w:r w:rsidR="007026A3">
        <w:t xml:space="preserve"> </w:t>
      </w:r>
      <w:r>
        <w:t>are expected to deliver cost savings of EUR 350 million per year over the medium term.</w:t>
      </w:r>
    </w:p>
    <w:p w:rsidR="001F0AFA" w:rsidRDefault="001F0AFA" w:rsidP="001F0AFA">
      <w:pPr>
        <w:spacing w:after="0" w:line="300" w:lineRule="atLeast"/>
      </w:pPr>
    </w:p>
    <w:p w:rsidR="001F0AFA" w:rsidRDefault="001F0AFA" w:rsidP="001F0AFA">
      <w:pPr>
        <w:spacing w:after="0" w:line="300" w:lineRule="atLeast"/>
      </w:pPr>
      <w:r>
        <w:t>For fiscal 2019, Covestro continues to project core volume growth to be in the low- to mid-single-digit percentage range. FOCF is expected to be between EUR 300 million and EUR 700 million, with ROCE between 8% and 13%. EBITDA for the fiscal year is forecast to be between EUR 1.5 billion and EUR 2.0 billion, with the second quarter EBITDA expected to be around the level of first quarter 2019.</w:t>
      </w:r>
    </w:p>
    <w:p w:rsidR="001F0AFA" w:rsidRDefault="001F0AFA" w:rsidP="001F0AFA">
      <w:pPr>
        <w:spacing w:after="0" w:line="300" w:lineRule="atLeast"/>
      </w:pPr>
    </w:p>
    <w:p w:rsidR="001F0AFA" w:rsidRPr="001F0AFA" w:rsidRDefault="001F0AFA" w:rsidP="001F0AFA">
      <w:pPr>
        <w:spacing w:after="0" w:line="300" w:lineRule="atLeast"/>
        <w:rPr>
          <w:b/>
        </w:rPr>
      </w:pPr>
      <w:r w:rsidRPr="001F0AFA">
        <w:rPr>
          <w:b/>
        </w:rPr>
        <w:t>Strategic initiatives making headway</w:t>
      </w:r>
    </w:p>
    <w:p w:rsidR="001F0AFA" w:rsidRDefault="001F0AFA" w:rsidP="001F0AFA">
      <w:pPr>
        <w:spacing w:after="0" w:line="300" w:lineRule="atLeast"/>
      </w:pPr>
    </w:p>
    <w:p w:rsidR="001F0AFA" w:rsidRDefault="001F0AFA" w:rsidP="001F0AFA">
      <w:pPr>
        <w:spacing w:after="0" w:line="300" w:lineRule="atLeast"/>
      </w:pPr>
      <w:r>
        <w:t xml:space="preserve">Strategic initiatives to advance digitalization and innovation </w:t>
      </w:r>
      <w:r w:rsidR="007026A3" w:rsidRPr="007026A3">
        <w:t>made prog</w:t>
      </w:r>
      <w:r w:rsidR="00AB6CE3">
        <w:t>r</w:t>
      </w:r>
      <w:r w:rsidR="007026A3" w:rsidRPr="007026A3">
        <w:t>ess</w:t>
      </w:r>
      <w:r w:rsidR="007026A3">
        <w:t xml:space="preserve"> </w:t>
      </w:r>
      <w:r>
        <w:t>in the first quarter. The new digital B2B trading platform Asellion was successfully launched at the end of March, enabling Covestro customers to order products online and do business around the clock and with just a few clicks at the link covestro.asellion.com.</w:t>
      </w:r>
    </w:p>
    <w:p w:rsidR="001F0AFA" w:rsidRDefault="001F0AFA" w:rsidP="001F0AFA">
      <w:pPr>
        <w:spacing w:after="0" w:line="300" w:lineRule="atLeast"/>
      </w:pPr>
    </w:p>
    <w:p w:rsidR="001F0AFA" w:rsidRDefault="001F0AFA" w:rsidP="001F0AFA">
      <w:pPr>
        <w:spacing w:after="0" w:line="300" w:lineRule="atLeast"/>
      </w:pPr>
      <w:r>
        <w:t>Covestro has also joined forces with the US-based biotechnology company Genomatica to research and develop high-performance materials on the basis of renewable raw materials. This collaboration aims to reduce the use of fossil-based resources such as crude oil through the use of sustainable raw materials instead.</w:t>
      </w:r>
    </w:p>
    <w:p w:rsidR="001F0AFA" w:rsidRDefault="001F0AFA" w:rsidP="001F0AFA">
      <w:pPr>
        <w:spacing w:after="0" w:line="300" w:lineRule="atLeast"/>
      </w:pPr>
    </w:p>
    <w:p w:rsidR="00AB6CE3" w:rsidRPr="00AB6CE3" w:rsidRDefault="00AB6CE3" w:rsidP="00AB6CE3">
      <w:pPr>
        <w:spacing w:after="0" w:line="300" w:lineRule="atLeast"/>
        <w:rPr>
          <w:b/>
        </w:rPr>
      </w:pPr>
      <w:r w:rsidRPr="00AB6CE3">
        <w:rPr>
          <w:b/>
        </w:rPr>
        <w:t xml:space="preserve">Sales and earnings growth in Coatings, </w:t>
      </w:r>
      <w:r w:rsidR="006005FE">
        <w:rPr>
          <w:b/>
        </w:rPr>
        <w:t>Adhesives, Special</w:t>
      </w:r>
      <w:r>
        <w:rPr>
          <w:b/>
        </w:rPr>
        <w:t>t</w:t>
      </w:r>
      <w:r w:rsidR="006005FE">
        <w:rPr>
          <w:b/>
        </w:rPr>
        <w:t>i</w:t>
      </w:r>
      <w:r>
        <w:rPr>
          <w:b/>
        </w:rPr>
        <w:t>es segment</w:t>
      </w:r>
    </w:p>
    <w:p w:rsidR="001F0AFA" w:rsidRDefault="001F0AFA" w:rsidP="001F0AFA">
      <w:pPr>
        <w:spacing w:after="0" w:line="300" w:lineRule="atLeast"/>
      </w:pPr>
    </w:p>
    <w:p w:rsidR="001F0AFA" w:rsidRDefault="001F0AFA" w:rsidP="001F0AFA">
      <w:pPr>
        <w:spacing w:after="0" w:line="300" w:lineRule="atLeast"/>
      </w:pPr>
      <w:r>
        <w:t xml:space="preserve">Core volumes in the Polyurethanes segment remained largely stable (–0.2%) in the first quarter of 2019. Sales in this segment declined by 24.3% to EUR 1,476 </w:t>
      </w:r>
      <w:r>
        <w:lastRenderedPageBreak/>
        <w:t xml:space="preserve">million due to lower selling prices, with all three regions posting lower sales. EBITDA fell to EUR 157 million (–75.4%) due to lower margins. </w:t>
      </w:r>
    </w:p>
    <w:p w:rsidR="007026A3" w:rsidRDefault="007026A3" w:rsidP="001F0AFA">
      <w:pPr>
        <w:spacing w:after="0" w:line="300" w:lineRule="atLeast"/>
      </w:pPr>
    </w:p>
    <w:p w:rsidR="001F0AFA" w:rsidRDefault="001F0AFA" w:rsidP="001F0AFA">
      <w:pPr>
        <w:spacing w:after="0" w:line="300" w:lineRule="atLeast"/>
      </w:pPr>
      <w:r>
        <w:t>Driven by weaker demand from the automotive industry, core volumes in the Polycarbonates segment decreased by 6.3%. Sales in this segment declined by 16.7%</w:t>
      </w:r>
      <w:r w:rsidR="007026A3">
        <w:t xml:space="preserve"> </w:t>
      </w:r>
      <w:r>
        <w:t>to</w:t>
      </w:r>
      <w:r w:rsidR="007026A3">
        <w:t xml:space="preserve"> </w:t>
      </w:r>
      <w:r>
        <w:t>EUR 860</w:t>
      </w:r>
      <w:r w:rsidR="007026A3">
        <w:t xml:space="preserve"> </w:t>
      </w:r>
      <w:r>
        <w:t xml:space="preserve">million, due also to lower selling prices. With falling margins and stable raw material prices, EBITDA declined to EUR 155 million (–48.8%). </w:t>
      </w:r>
    </w:p>
    <w:p w:rsidR="001F0AFA" w:rsidRDefault="001F0AFA" w:rsidP="001F0AFA">
      <w:pPr>
        <w:spacing w:after="0" w:line="300" w:lineRule="atLeast"/>
      </w:pPr>
    </w:p>
    <w:p w:rsidR="009C59C4" w:rsidRPr="00E62909" w:rsidRDefault="001F0AFA" w:rsidP="001F0AFA">
      <w:pPr>
        <w:spacing w:after="0" w:line="300" w:lineRule="atLeast"/>
      </w:pPr>
      <w:r>
        <w:t>In the Coatings, Adhesives, Specialties segment, core volumes saw virtually no change versus the prior-year quarter (–0.1%). Sales in this segment increased by 5.9% to EUR 627 million, boosted by increased selling prices on average and exchange rate movements. EBITDA rose 7.4% to EUR 146 million.</w:t>
      </w: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1F0AFA" w:rsidRPr="001F0AFA" w:rsidRDefault="001F0AFA" w:rsidP="001F0AFA">
      <w:pPr>
        <w:spacing w:after="0" w:line="300" w:lineRule="atLeast"/>
        <w:rPr>
          <w:i/>
          <w:u w:val="single"/>
        </w:rPr>
      </w:pPr>
      <w:r w:rsidRPr="001F0AFA">
        <w:rPr>
          <w:i/>
          <w:u w:val="single"/>
        </w:rPr>
        <w:t>Note to editors:</w:t>
      </w:r>
    </w:p>
    <w:p w:rsidR="001F0AFA" w:rsidRPr="001F0AFA" w:rsidRDefault="001F0AFA" w:rsidP="001F0AFA">
      <w:pPr>
        <w:autoSpaceDE w:val="0"/>
        <w:autoSpaceDN w:val="0"/>
        <w:adjustRightInd w:val="0"/>
        <w:spacing w:after="0" w:line="300" w:lineRule="atLeast"/>
        <w:rPr>
          <w:rFonts w:cs="Arial"/>
          <w:i/>
          <w:noProof w:val="0"/>
          <w:spacing w:val="0"/>
          <w:kern w:val="0"/>
          <w:szCs w:val="21"/>
        </w:rPr>
      </w:pPr>
      <w:r w:rsidRPr="001F0AFA">
        <w:rPr>
          <w:i/>
          <w:szCs w:val="21"/>
        </w:rPr>
        <w:t xml:space="preserve">Below, please find a table showing key data for Covestro Group for the first quarter of 2019. </w:t>
      </w:r>
    </w:p>
    <w:p w:rsidR="001F0AFA" w:rsidRPr="001F0AFA" w:rsidRDefault="001F0AFA" w:rsidP="001F0AFA">
      <w:pPr>
        <w:spacing w:after="0" w:line="300" w:lineRule="atLeast"/>
        <w:rPr>
          <w:i/>
        </w:rPr>
      </w:pPr>
    </w:p>
    <w:p w:rsidR="001F0AFA" w:rsidRPr="001F0AFA" w:rsidRDefault="001F0AFA" w:rsidP="001F0AFA">
      <w:pPr>
        <w:autoSpaceDE w:val="0"/>
        <w:autoSpaceDN w:val="0"/>
        <w:adjustRightInd w:val="0"/>
        <w:spacing w:after="0" w:line="300" w:lineRule="atLeast"/>
        <w:rPr>
          <w:rFonts w:cs="Arial"/>
          <w:i/>
          <w:iCs/>
          <w:noProof w:val="0"/>
          <w:spacing w:val="0"/>
          <w:kern w:val="0"/>
          <w:szCs w:val="21"/>
        </w:rPr>
      </w:pPr>
      <w:r w:rsidRPr="001F0AFA">
        <w:rPr>
          <w:i/>
          <w:iCs/>
          <w:szCs w:val="21"/>
        </w:rPr>
        <w:t xml:space="preserve">This press release is available for download from the Covestro press server at </w:t>
      </w:r>
      <w:hyperlink r:id="rId9" w:history="1">
        <w:r w:rsidR="00693BDD" w:rsidRPr="006B12DC">
          <w:rPr>
            <w:rStyle w:val="Hyperlink"/>
            <w:b/>
            <w:i/>
            <w:iCs/>
            <w:szCs w:val="21"/>
          </w:rPr>
          <w:t>www.press</w:t>
        </w:r>
        <w:r w:rsidR="00693BDD" w:rsidRPr="006B12DC">
          <w:rPr>
            <w:rStyle w:val="Hyperlink"/>
            <w:b/>
            <w:i/>
            <w:iCs/>
            <w:szCs w:val="21"/>
          </w:rPr>
          <w:t>.</w:t>
        </w:r>
        <w:r w:rsidR="00693BDD" w:rsidRPr="006B12DC">
          <w:rPr>
            <w:rStyle w:val="Hyperlink"/>
            <w:b/>
            <w:i/>
            <w:iCs/>
            <w:szCs w:val="21"/>
          </w:rPr>
          <w:t>covestro.com</w:t>
        </w:r>
      </w:hyperlink>
      <w:r w:rsidRPr="001F0AFA">
        <w:rPr>
          <w:i/>
          <w:iCs/>
          <w:szCs w:val="21"/>
        </w:rPr>
        <w:t xml:space="preserve">. </w:t>
      </w:r>
      <w:bookmarkStart w:id="0" w:name="_GoBack"/>
      <w:bookmarkEnd w:id="0"/>
    </w:p>
    <w:p w:rsidR="001F0AFA" w:rsidRPr="001F0AFA" w:rsidRDefault="001F0AFA" w:rsidP="001F0AFA">
      <w:pPr>
        <w:spacing w:after="0" w:line="300" w:lineRule="atLeast"/>
        <w:rPr>
          <w:i/>
        </w:rPr>
      </w:pPr>
    </w:p>
    <w:p w:rsidR="001F0AFA" w:rsidRPr="001F0AFA" w:rsidRDefault="001F0AFA" w:rsidP="001F0AFA">
      <w:pPr>
        <w:spacing w:after="0" w:line="300" w:lineRule="atLeast"/>
        <w:rPr>
          <w:b/>
          <w:i/>
          <w:color w:val="009FE4"/>
          <w:szCs w:val="21"/>
          <w:u w:val="single"/>
        </w:rPr>
      </w:pPr>
      <w:r w:rsidRPr="001F0AFA">
        <w:rPr>
          <w:i/>
          <w:szCs w:val="21"/>
        </w:rPr>
        <w:t xml:space="preserve">The Interim Statement is now also available as an online version: </w:t>
      </w:r>
      <w:hyperlink r:id="rId10" w:history="1">
        <w:r w:rsidRPr="001F0AFA">
          <w:rPr>
            <w:b/>
            <w:i/>
            <w:color w:val="009FE4"/>
            <w:szCs w:val="21"/>
            <w:u w:val="single"/>
          </w:rPr>
          <w:t>https://report.covestro.com/interim-statement-q1-2019/</w:t>
        </w:r>
      </w:hyperlink>
    </w:p>
    <w:p w:rsidR="001F0AFA" w:rsidRPr="001F0AFA" w:rsidRDefault="001F0AFA" w:rsidP="001F0AFA">
      <w:pPr>
        <w:spacing w:after="0" w:line="300" w:lineRule="atLeast"/>
        <w:rPr>
          <w:rFonts w:cs="Arial"/>
          <w:b/>
          <w:bCs/>
          <w:i/>
          <w:iCs/>
          <w:noProof w:val="0"/>
          <w:spacing w:val="0"/>
          <w:kern w:val="0"/>
          <w:szCs w:val="21"/>
        </w:rPr>
      </w:pPr>
    </w:p>
    <w:p w:rsidR="001F0AFA" w:rsidRPr="001F0AFA" w:rsidRDefault="001F0AFA" w:rsidP="001F0AFA">
      <w:pPr>
        <w:spacing w:after="0" w:line="300" w:lineRule="atLeast"/>
      </w:pPr>
      <w:r w:rsidRPr="001F0AFA">
        <w:t xml:space="preserve">Find more information at </w:t>
      </w:r>
      <w:hyperlink r:id="rId11" w:history="1">
        <w:r w:rsidRPr="001F0AFA">
          <w:rPr>
            <w:b/>
          </w:rPr>
          <w:t>www.covestro.com</w:t>
        </w:r>
      </w:hyperlink>
      <w:r w:rsidRPr="001F0AFA">
        <w:t>.</w:t>
      </w:r>
    </w:p>
    <w:p w:rsidR="00E62909" w:rsidRPr="009A418F" w:rsidRDefault="00E62909" w:rsidP="00256946">
      <w:pPr>
        <w:spacing w:after="0" w:line="300" w:lineRule="atLeast"/>
      </w:pPr>
      <w:r w:rsidRPr="009A418F">
        <w:t xml:space="preserve">Follow us on </w:t>
      </w:r>
      <w:r w:rsidR="003A1EAA" w:rsidRPr="009A418F">
        <w:t>T</w:t>
      </w:r>
      <w:r w:rsidRPr="009A418F">
        <w:t xml:space="preserve">witter: </w:t>
      </w:r>
      <w:hyperlink r:id="rId12" w:history="1">
        <w:r w:rsidR="002F3480" w:rsidRPr="001F0AFA">
          <w:rPr>
            <w:rStyle w:val="Hyperlink"/>
            <w:b/>
            <w:color w:val="auto"/>
            <w:u w:val="none"/>
          </w:rPr>
          <w:t>https://</w:t>
        </w:r>
        <w:r w:rsidR="007C59B9" w:rsidRPr="001F0AFA">
          <w:rPr>
            <w:rStyle w:val="Hyperlink"/>
            <w:b/>
            <w:color w:val="auto"/>
            <w:u w:val="none"/>
          </w:rPr>
          <w:t>twitter.com/covestro</w:t>
        </w:r>
      </w:hyperlink>
    </w:p>
    <w:p w:rsidR="00E62909" w:rsidRPr="00E62909" w:rsidRDefault="00E62909" w:rsidP="00256946">
      <w:pPr>
        <w:spacing w:after="0" w:line="300" w:lineRule="atLeast"/>
      </w:pPr>
    </w:p>
    <w:p w:rsidR="009C59C4" w:rsidRDefault="001F0AFA" w:rsidP="00256946">
      <w:pPr>
        <w:spacing w:after="0" w:line="300" w:lineRule="atLeast"/>
      </w:pPr>
      <w:r>
        <w:t>lb/bs</w:t>
      </w:r>
      <w:r w:rsidR="00205C8A">
        <w:tab/>
        <w:t>(201</w:t>
      </w:r>
      <w:r>
        <w:t>9</w:t>
      </w:r>
      <w:r w:rsidR="009A418F">
        <w:t>-0</w:t>
      </w:r>
      <w:r>
        <w:t>64</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1F0AFA" w:rsidRDefault="001F0AFA">
      <w:pPr>
        <w:spacing w:after="0" w:line="240" w:lineRule="auto"/>
        <w:rPr>
          <w:b/>
          <w:sz w:val="16"/>
          <w:szCs w:val="16"/>
        </w:rPr>
      </w:pPr>
      <w:r>
        <w:rPr>
          <w:b/>
          <w:sz w:val="16"/>
          <w:szCs w:val="16"/>
        </w:rPr>
        <w:br w:type="page"/>
      </w:r>
    </w:p>
    <w:p w:rsidR="00AD460F" w:rsidRPr="00AD460F" w:rsidRDefault="00AD460F" w:rsidP="009C3C90">
      <w:pPr>
        <w:spacing w:after="0" w:line="236" w:lineRule="atLeast"/>
        <w:rPr>
          <w:b/>
          <w:sz w:val="16"/>
          <w:szCs w:val="16"/>
        </w:rPr>
      </w:pPr>
      <w:r w:rsidRPr="00AD460F">
        <w:rPr>
          <w:b/>
          <w:sz w:val="16"/>
          <w:szCs w:val="16"/>
        </w:rPr>
        <w:lastRenderedPageBreak/>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9C3C90" w:rsidRDefault="009C3C90">
      <w:pPr>
        <w:spacing w:after="0" w:line="240" w:lineRule="auto"/>
        <w:rPr>
          <w:sz w:val="16"/>
          <w:szCs w:val="16"/>
        </w:rPr>
      </w:pPr>
      <w:r>
        <w:rPr>
          <w:sz w:val="16"/>
          <w:szCs w:val="16"/>
        </w:rPr>
        <w:br w:type="page"/>
      </w:r>
    </w:p>
    <w:p w:rsidR="009C3C90" w:rsidRDefault="009C3C90" w:rsidP="00AD460F">
      <w:pPr>
        <w:spacing w:after="0" w:line="236" w:lineRule="atLeast"/>
        <w:rPr>
          <w:sz w:val="16"/>
          <w:szCs w:val="16"/>
        </w:rPr>
        <w:sectPr w:rsidR="009C3C90" w:rsidSect="009C3C90">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pPr>
    </w:p>
    <w:p w:rsidR="009C3C90" w:rsidRDefault="009C3C90" w:rsidP="009C3C90">
      <w:pPr>
        <w:spacing w:after="0" w:line="236" w:lineRule="atLeast"/>
        <w:ind w:left="-2977"/>
        <w:rPr>
          <w:sz w:val="16"/>
          <w:szCs w:val="16"/>
        </w:rPr>
      </w:pPr>
    </w:p>
    <w:tbl>
      <w:tblPr>
        <w:tblpPr w:vertAnchor="text" w:horzAnchor="margin" w:tblpY="-22"/>
        <w:tblOverlap w:val="never"/>
        <w:tblW w:w="9621" w:type="dxa"/>
        <w:tblLayout w:type="fixed"/>
        <w:tblCellMar>
          <w:left w:w="0" w:type="dxa"/>
          <w:right w:w="0" w:type="dxa"/>
        </w:tblCellMar>
        <w:tblLook w:val="04A0" w:firstRow="1" w:lastRow="0" w:firstColumn="1" w:lastColumn="0" w:noHBand="0" w:noVBand="1"/>
        <w:tblDescription w:val="SNEID_4526c9d8ec4543ac9a9312474167d0a6"/>
      </w:tblPr>
      <w:tblGrid>
        <w:gridCol w:w="5454"/>
        <w:gridCol w:w="1389"/>
        <w:gridCol w:w="1389"/>
        <w:gridCol w:w="1389"/>
      </w:tblGrid>
      <w:tr w:rsidR="009C3C90" w:rsidRPr="009C3C90" w:rsidTr="009C3C90">
        <w:trPr>
          <w:cantSplit/>
        </w:trPr>
        <w:tc>
          <w:tcPr>
            <w:tcW w:w="9621" w:type="dxa"/>
            <w:gridSpan w:val="4"/>
            <w:tcBorders>
              <w:bottom w:val="single" w:sz="8" w:space="0" w:color="E6007E"/>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after="70" w:line="180" w:lineRule="exact"/>
              <w:rPr>
                <w:rFonts w:ascii="Aktiv Grotesk" w:eastAsia="SimSun" w:hAnsi="Aktiv Grotesk" w:cs="Aktiv Grotesk Light"/>
                <w:b/>
                <w:noProof w:val="0"/>
                <w:color w:val="E6007E"/>
                <w:spacing w:val="4"/>
                <w:kern w:val="0"/>
                <w:sz w:val="17"/>
                <w:szCs w:val="17"/>
                <w:lang w:eastAsia="zh-CN"/>
              </w:rPr>
            </w:pPr>
            <w:bookmarkStart w:id="1" w:name="RANGE!L5:T66"/>
            <w:bookmarkStart w:id="2" w:name="SNEID_4526c9d8ec4543ac9a9312474167d0a6" w:colFirst="0" w:colLast="3"/>
            <w:r w:rsidRPr="009C3C90">
              <w:rPr>
                <w:rFonts w:ascii="Aktiv Grotesk" w:eastAsia="SimSun" w:hAnsi="Aktiv Grotesk" w:cs="Aktiv Grotesk Light"/>
                <w:b/>
                <w:noProof w:val="0"/>
                <w:color w:val="E6007E"/>
                <w:spacing w:val="4"/>
                <w:kern w:val="0"/>
                <w:sz w:val="17"/>
                <w:szCs w:val="17"/>
                <w:lang w:eastAsia="zh-CN"/>
              </w:rPr>
              <w:t>Covestro Group Key Data</w:t>
            </w:r>
            <w:bookmarkEnd w:id="1"/>
          </w:p>
        </w:tc>
      </w:tr>
      <w:tr w:rsidR="009C3C90" w:rsidRPr="009C3C90" w:rsidTr="009C3C90">
        <w:trPr>
          <w:cantSplit/>
        </w:trPr>
        <w:tc>
          <w:tcPr>
            <w:tcW w:w="5454" w:type="dxa"/>
            <w:tcBorders>
              <w:top w:val="single" w:sz="8" w:space="0" w:color="E6007E"/>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val="de-DE" w:eastAsia="zh-CN"/>
              </w:rPr>
            </w:pPr>
            <w:r w:rsidRPr="009C3C90">
              <w:rPr>
                <w:rFonts w:ascii="Aktiv Grotesk Light" w:eastAsia="SimSun" w:hAnsi="Aktiv Grotesk Light" w:cs="Aktiv Grotesk Light"/>
                <w:noProof w:val="0"/>
                <w:spacing w:val="0"/>
                <w:kern w:val="0"/>
                <w:sz w:val="2"/>
                <w:szCs w:val="14"/>
                <w:lang w:val="de-DE" w:eastAsia="zh-CN"/>
              </w:rPr>
              <w:t> </w:t>
            </w:r>
          </w:p>
        </w:tc>
        <w:tc>
          <w:tcPr>
            <w:tcW w:w="1389" w:type="dxa"/>
            <w:tcBorders>
              <w:top w:val="single" w:sz="8" w:space="0" w:color="E6007E"/>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val="de-DE" w:eastAsia="zh-CN"/>
              </w:rPr>
            </w:pPr>
            <w:r w:rsidRPr="009C3C90">
              <w:rPr>
                <w:rFonts w:ascii="Aktiv Grotesk Light" w:eastAsia="SimSun" w:hAnsi="Aktiv Grotesk Light" w:cs="Aktiv Grotesk Light"/>
                <w:noProof w:val="0"/>
                <w:spacing w:val="0"/>
                <w:kern w:val="0"/>
                <w:sz w:val="2"/>
                <w:szCs w:val="14"/>
                <w:lang w:val="de-DE" w:eastAsia="zh-CN"/>
              </w:rPr>
              <w:t> </w:t>
            </w:r>
          </w:p>
        </w:tc>
        <w:tc>
          <w:tcPr>
            <w:tcW w:w="1389" w:type="dxa"/>
            <w:tcBorders>
              <w:top w:val="single" w:sz="8" w:space="0" w:color="E6007E"/>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val="de-DE" w:eastAsia="zh-CN"/>
              </w:rPr>
            </w:pPr>
            <w:r w:rsidRPr="009C3C90">
              <w:rPr>
                <w:rFonts w:ascii="Aktiv Grotesk Light" w:eastAsia="SimSun" w:hAnsi="Aktiv Grotesk Light" w:cs="Aktiv Grotesk Light"/>
                <w:noProof w:val="0"/>
                <w:spacing w:val="0"/>
                <w:kern w:val="0"/>
                <w:sz w:val="2"/>
                <w:szCs w:val="14"/>
                <w:lang w:val="de-DE" w:eastAsia="zh-CN"/>
              </w:rPr>
              <w:t> </w:t>
            </w:r>
          </w:p>
        </w:tc>
        <w:tc>
          <w:tcPr>
            <w:tcW w:w="1389" w:type="dxa"/>
            <w:tcBorders>
              <w:top w:val="single" w:sz="8" w:space="0" w:color="E6007E"/>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val="de-DE" w:eastAsia="zh-CN"/>
              </w:rPr>
            </w:pPr>
            <w:r w:rsidRPr="009C3C90">
              <w:rPr>
                <w:rFonts w:ascii="Aktiv Grotesk Light" w:eastAsia="SimSun" w:hAnsi="Aktiv Grotesk Light" w:cs="Aktiv Grotesk Light"/>
                <w:noProof w:val="0"/>
                <w:spacing w:val="0"/>
                <w:kern w:val="0"/>
                <w:sz w:val="2"/>
                <w:szCs w:val="14"/>
                <w:lang w:val="de-DE" w:eastAsia="zh-CN"/>
              </w:rPr>
              <w:t> </w:t>
            </w:r>
          </w:p>
        </w:tc>
      </w:tr>
      <w:tr w:rsidR="009C3C90" w:rsidRPr="009C3C90" w:rsidTr="009C3C90">
        <w:trPr>
          <w:cantSplit/>
        </w:trPr>
        <w:tc>
          <w:tcPr>
            <w:tcW w:w="5454" w:type="dxa"/>
            <w:tcBorders>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60" w:line="180" w:lineRule="exact"/>
              <w:ind w:left="57" w:right="113"/>
              <w:rPr>
                <w:rFonts w:ascii="Aktiv Grotesk" w:eastAsia="SimSun" w:hAnsi="Aktiv Grotesk" w:cs="Aktiv Grotesk Light"/>
                <w:b/>
                <w:noProof w:val="0"/>
                <w:spacing w:val="0"/>
                <w:kern w:val="2"/>
                <w:sz w:val="14"/>
                <w:szCs w:val="16"/>
                <w:lang w:val="de-DE" w:eastAsia="zh-CN"/>
              </w:rPr>
            </w:pPr>
            <w:bookmarkStart w:id="3" w:name="RANGE!L7:T7"/>
            <w:r w:rsidRPr="009C3C90">
              <w:rPr>
                <w:rFonts w:ascii="Aktiv Grotesk" w:eastAsia="SimSun" w:hAnsi="Aktiv Grotesk" w:cs="Aktiv Grotesk Light"/>
                <w:b/>
                <w:noProof w:val="0"/>
                <w:spacing w:val="0"/>
                <w:kern w:val="2"/>
                <w:sz w:val="14"/>
                <w:szCs w:val="16"/>
                <w:lang w:val="de-DE" w:eastAsia="zh-CN"/>
              </w:rPr>
              <w:t> </w:t>
            </w:r>
            <w:bookmarkEnd w:id="3"/>
          </w:p>
        </w:tc>
        <w:tc>
          <w:tcPr>
            <w:tcW w:w="1389" w:type="dxa"/>
            <w:tcBorders>
              <w:left w:val="single" w:sz="18" w:space="0" w:color="FFFFFF"/>
              <w:right w:val="single" w:sz="18" w:space="0" w:color="FFFFFF"/>
            </w:tcBorders>
            <w:shd w:val="clear" w:color="auto" w:fill="F280BE"/>
            <w:vAlign w:val="bottom"/>
          </w:tcPr>
          <w:p w:rsidR="009C3C90" w:rsidRPr="009C3C90" w:rsidRDefault="009C3C90" w:rsidP="009C3C90">
            <w:pPr>
              <w:keepNext/>
              <w:tabs>
                <w:tab w:val="left" w:pos="227"/>
                <w:tab w:val="left" w:pos="340"/>
                <w:tab w:val="left" w:pos="454"/>
              </w:tabs>
              <w:suppressAutoHyphens/>
              <w:spacing w:before="40" w:after="60" w:line="180" w:lineRule="exact"/>
              <w:ind w:left="57" w:right="113"/>
              <w:jc w:val="right"/>
              <w:rPr>
                <w:rFonts w:ascii="Aktiv Grotesk" w:eastAsia="SimSun" w:hAnsi="Aktiv Grotesk" w:cs="Aktiv Grotesk Light"/>
                <w:b/>
                <w:noProof w:val="0"/>
                <w:color w:val="FFFFFF"/>
                <w:spacing w:val="0"/>
                <w:kern w:val="0"/>
                <w:sz w:val="14"/>
                <w:szCs w:val="14"/>
                <w:lang w:val="de-DE" w:eastAsia="zh-CN"/>
              </w:rPr>
            </w:pPr>
            <w:r w:rsidRPr="009C3C90">
              <w:rPr>
                <w:rFonts w:ascii="Aktiv Grotesk" w:eastAsia="SimSun" w:hAnsi="Aktiv Grotesk" w:cs="Aktiv Grotesk Light"/>
                <w:b/>
                <w:noProof w:val="0"/>
                <w:color w:val="FFFFFF"/>
                <w:spacing w:val="0"/>
                <w:kern w:val="0"/>
                <w:sz w:val="14"/>
                <w:szCs w:val="14"/>
                <w:lang w:val="de-DE" w:eastAsia="zh-CN"/>
              </w:rPr>
              <w:t xml:space="preserve">1st </w:t>
            </w:r>
            <w:proofErr w:type="spellStart"/>
            <w:r w:rsidRPr="009C3C90">
              <w:rPr>
                <w:rFonts w:ascii="Aktiv Grotesk" w:eastAsia="SimSun" w:hAnsi="Aktiv Grotesk" w:cs="Aktiv Grotesk Light"/>
                <w:b/>
                <w:noProof w:val="0"/>
                <w:color w:val="FFFFFF"/>
                <w:spacing w:val="0"/>
                <w:kern w:val="0"/>
                <w:sz w:val="14"/>
                <w:szCs w:val="14"/>
                <w:lang w:val="de-DE" w:eastAsia="zh-CN"/>
              </w:rPr>
              <w:t>quarter</w:t>
            </w:r>
            <w:proofErr w:type="spellEnd"/>
            <w:r w:rsidRPr="009C3C90">
              <w:rPr>
                <w:rFonts w:ascii="Aktiv Grotesk" w:eastAsia="SimSun" w:hAnsi="Aktiv Grotesk" w:cs="Aktiv Grotesk Light"/>
                <w:b/>
                <w:noProof w:val="0"/>
                <w:color w:val="FFFFFF"/>
                <w:spacing w:val="0"/>
                <w:kern w:val="0"/>
                <w:sz w:val="14"/>
                <w:szCs w:val="14"/>
                <w:lang w:val="de-DE" w:eastAsia="zh-CN"/>
              </w:rPr>
              <w:t xml:space="preserve"> 2018</w:t>
            </w:r>
          </w:p>
        </w:tc>
        <w:tc>
          <w:tcPr>
            <w:tcW w:w="1389" w:type="dxa"/>
            <w:tcBorders>
              <w:left w:val="single" w:sz="18" w:space="0" w:color="FFFFFF"/>
              <w:right w:val="single" w:sz="18" w:space="0" w:color="FFFFFF"/>
            </w:tcBorders>
            <w:shd w:val="clear" w:color="auto" w:fill="E6007E"/>
            <w:vAlign w:val="bottom"/>
          </w:tcPr>
          <w:p w:rsidR="009C3C90" w:rsidRPr="009C3C90" w:rsidRDefault="009C3C90" w:rsidP="009C3C90">
            <w:pPr>
              <w:keepNext/>
              <w:tabs>
                <w:tab w:val="left" w:pos="227"/>
                <w:tab w:val="left" w:pos="340"/>
                <w:tab w:val="left" w:pos="454"/>
              </w:tabs>
              <w:suppressAutoHyphens/>
              <w:spacing w:before="40" w:after="60" w:line="180" w:lineRule="exact"/>
              <w:ind w:left="57" w:right="113"/>
              <w:jc w:val="right"/>
              <w:rPr>
                <w:rFonts w:ascii="Aktiv Grotesk" w:eastAsia="SimSun" w:hAnsi="Aktiv Grotesk" w:cs="Aktiv Grotesk Light"/>
                <w:b/>
                <w:noProof w:val="0"/>
                <w:color w:val="FFFFFF"/>
                <w:spacing w:val="0"/>
                <w:kern w:val="0"/>
                <w:sz w:val="14"/>
                <w:szCs w:val="14"/>
                <w:lang w:val="de-DE" w:eastAsia="zh-CN"/>
              </w:rPr>
            </w:pPr>
            <w:r w:rsidRPr="009C3C90">
              <w:rPr>
                <w:rFonts w:ascii="Aktiv Grotesk" w:eastAsia="SimSun" w:hAnsi="Aktiv Grotesk" w:cs="Aktiv Grotesk Light"/>
                <w:b/>
                <w:noProof w:val="0"/>
                <w:color w:val="FFFFFF"/>
                <w:spacing w:val="0"/>
                <w:kern w:val="0"/>
                <w:sz w:val="14"/>
                <w:szCs w:val="14"/>
                <w:lang w:val="de-DE" w:eastAsia="zh-CN"/>
              </w:rPr>
              <w:t xml:space="preserve">1st </w:t>
            </w:r>
            <w:proofErr w:type="spellStart"/>
            <w:r w:rsidRPr="009C3C90">
              <w:rPr>
                <w:rFonts w:ascii="Aktiv Grotesk" w:eastAsia="SimSun" w:hAnsi="Aktiv Grotesk" w:cs="Aktiv Grotesk Light"/>
                <w:b/>
                <w:noProof w:val="0"/>
                <w:color w:val="FFFFFF"/>
                <w:spacing w:val="0"/>
                <w:kern w:val="0"/>
                <w:sz w:val="14"/>
                <w:szCs w:val="14"/>
                <w:lang w:val="de-DE" w:eastAsia="zh-CN"/>
              </w:rPr>
              <w:t>quarter</w:t>
            </w:r>
            <w:proofErr w:type="spellEnd"/>
            <w:r w:rsidRPr="009C3C90">
              <w:rPr>
                <w:rFonts w:ascii="Aktiv Grotesk" w:eastAsia="SimSun" w:hAnsi="Aktiv Grotesk" w:cs="Aktiv Grotesk Light"/>
                <w:b/>
                <w:noProof w:val="0"/>
                <w:color w:val="FFFFFF"/>
                <w:spacing w:val="0"/>
                <w:kern w:val="0"/>
                <w:sz w:val="14"/>
                <w:szCs w:val="14"/>
                <w:lang w:val="de-DE" w:eastAsia="zh-CN"/>
              </w:rPr>
              <w:t xml:space="preserve"> 2019</w:t>
            </w:r>
          </w:p>
        </w:tc>
        <w:tc>
          <w:tcPr>
            <w:tcW w:w="1389" w:type="dxa"/>
            <w:tcBorders>
              <w:left w:val="single" w:sz="18" w:space="0" w:color="FFFFFF"/>
              <w:right w:val="single" w:sz="18" w:space="0" w:color="FFFFFF"/>
            </w:tcBorders>
            <w:shd w:val="clear" w:color="auto" w:fill="F280BE"/>
            <w:vAlign w:val="bottom"/>
          </w:tcPr>
          <w:p w:rsidR="009C3C90" w:rsidRPr="009C3C90" w:rsidRDefault="009C3C90" w:rsidP="009C3C90">
            <w:pPr>
              <w:keepNext/>
              <w:tabs>
                <w:tab w:val="left" w:pos="227"/>
                <w:tab w:val="left" w:pos="340"/>
                <w:tab w:val="left" w:pos="454"/>
              </w:tabs>
              <w:suppressAutoHyphens/>
              <w:spacing w:before="40" w:after="60" w:line="180" w:lineRule="exact"/>
              <w:ind w:left="57" w:right="113"/>
              <w:jc w:val="right"/>
              <w:rPr>
                <w:rFonts w:ascii="Aktiv Grotesk" w:eastAsia="SimSun" w:hAnsi="Aktiv Grotesk" w:cs="Aktiv Grotesk Light"/>
                <w:b/>
                <w:noProof w:val="0"/>
                <w:color w:val="FFFFFF"/>
                <w:spacing w:val="0"/>
                <w:kern w:val="0"/>
                <w:sz w:val="14"/>
                <w:szCs w:val="14"/>
                <w:lang w:val="de-DE" w:eastAsia="zh-CN"/>
              </w:rPr>
            </w:pPr>
            <w:r w:rsidRPr="009C3C90">
              <w:rPr>
                <w:rFonts w:ascii="Aktiv Grotesk" w:eastAsia="SimSun" w:hAnsi="Aktiv Grotesk" w:cs="Aktiv Grotesk Light"/>
                <w:b/>
                <w:noProof w:val="0"/>
                <w:color w:val="FFFFFF"/>
                <w:spacing w:val="0"/>
                <w:kern w:val="0"/>
                <w:sz w:val="14"/>
                <w:szCs w:val="14"/>
                <w:lang w:val="de-DE" w:eastAsia="zh-CN"/>
              </w:rPr>
              <w:t>Change</w:t>
            </w:r>
          </w:p>
        </w:tc>
      </w:tr>
      <w:tr w:rsidR="009C3C90" w:rsidRPr="009C3C90" w:rsidTr="009C3C90">
        <w:trPr>
          <w:cantSplit/>
        </w:trPr>
        <w:tc>
          <w:tcPr>
            <w:tcW w:w="5454" w:type="dxa"/>
            <w:tcBorders>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50" w:line="180" w:lineRule="exact"/>
              <w:ind w:left="113" w:right="113"/>
              <w:rPr>
                <w:rFonts w:ascii="Aktiv Grotesk Light" w:eastAsia="SimSun" w:hAnsi="Aktiv Grotesk Light" w:cs="Aktiv Grotesk Light"/>
                <w:noProof w:val="0"/>
                <w:spacing w:val="0"/>
                <w:kern w:val="2"/>
                <w:sz w:val="14"/>
                <w:szCs w:val="16"/>
                <w:lang w:val="de-DE" w:eastAsia="zh-CN"/>
              </w:rPr>
            </w:pPr>
            <w:bookmarkStart w:id="4" w:name="RANGE!T7:T65"/>
            <w:bookmarkStart w:id="5" w:name="RANGE!S7:S65"/>
            <w:bookmarkStart w:id="6" w:name="RANGE!Q7:Q65"/>
            <w:bookmarkStart w:id="7" w:name="RANGE!O7:O65"/>
            <w:bookmarkStart w:id="8" w:name="RANGE!N7:N65"/>
            <w:bookmarkStart w:id="9" w:name="RANGE!M7:M65"/>
            <w:bookmarkStart w:id="10" w:name="RANGE!L8:T8"/>
            <w:bookmarkEnd w:id="4"/>
            <w:bookmarkEnd w:id="5"/>
            <w:bookmarkEnd w:id="6"/>
            <w:bookmarkEnd w:id="7"/>
            <w:bookmarkEnd w:id="8"/>
            <w:bookmarkEnd w:id="9"/>
            <w:r w:rsidRPr="009C3C90">
              <w:rPr>
                <w:rFonts w:ascii="Aktiv Grotesk Light" w:eastAsia="SimSun" w:hAnsi="Aktiv Grotesk Light" w:cs="Aktiv Grotesk Light"/>
                <w:noProof w:val="0"/>
                <w:spacing w:val="0"/>
                <w:kern w:val="2"/>
                <w:sz w:val="14"/>
                <w:szCs w:val="16"/>
                <w:lang w:val="de-DE" w:eastAsia="zh-CN"/>
              </w:rPr>
              <w:t> </w:t>
            </w:r>
            <w:bookmarkEnd w:id="10"/>
          </w:p>
        </w:tc>
        <w:tc>
          <w:tcPr>
            <w:tcW w:w="1389" w:type="dxa"/>
            <w:tcBorders>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5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xml:space="preserve">€ </w:t>
            </w:r>
            <w:proofErr w:type="spellStart"/>
            <w:r w:rsidRPr="009C3C90">
              <w:rPr>
                <w:rFonts w:ascii="Aktiv Grotesk Light" w:eastAsia="SimSun" w:hAnsi="Aktiv Grotesk Light" w:cs="Aktiv Grotesk Light"/>
                <w:noProof w:val="0"/>
                <w:spacing w:val="0"/>
                <w:kern w:val="0"/>
                <w:sz w:val="14"/>
                <w:szCs w:val="14"/>
                <w:lang w:val="de-DE" w:eastAsia="zh-CN"/>
              </w:rPr>
              <w:t>million</w:t>
            </w:r>
            <w:proofErr w:type="spellEnd"/>
          </w:p>
        </w:tc>
        <w:tc>
          <w:tcPr>
            <w:tcW w:w="1389" w:type="dxa"/>
            <w:tcBorders>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5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xml:space="preserve">€ </w:t>
            </w:r>
            <w:proofErr w:type="spellStart"/>
            <w:r w:rsidRPr="009C3C90">
              <w:rPr>
                <w:rFonts w:ascii="Aktiv Grotesk Light" w:eastAsia="SimSun" w:hAnsi="Aktiv Grotesk Light" w:cs="Aktiv Grotesk Light"/>
                <w:noProof w:val="0"/>
                <w:spacing w:val="0"/>
                <w:kern w:val="0"/>
                <w:sz w:val="14"/>
                <w:szCs w:val="14"/>
                <w:lang w:val="de-DE" w:eastAsia="zh-CN"/>
              </w:rPr>
              <w:t>million</w:t>
            </w:r>
            <w:proofErr w:type="spellEnd"/>
          </w:p>
        </w:tc>
        <w:tc>
          <w:tcPr>
            <w:tcW w:w="1389" w:type="dxa"/>
            <w:tcBorders>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5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in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1" w:name="RANGE!L9:T9"/>
            <w:r w:rsidRPr="009C3C90">
              <w:rPr>
                <w:rFonts w:ascii="Aktiv Grotesk Medium" w:eastAsia="SimSun" w:hAnsi="Aktiv Grotesk Medium" w:cs="Aktiv Grotesk Medium"/>
                <w:noProof w:val="0"/>
                <w:spacing w:val="0"/>
                <w:kern w:val="2"/>
                <w:sz w:val="14"/>
                <w:szCs w:val="16"/>
                <w:lang w:val="de-DE" w:eastAsia="zh-CN"/>
              </w:rPr>
              <w:t>Covestro Group</w:t>
            </w:r>
            <w:bookmarkEnd w:id="11"/>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2" w:name="RANGE!L10:T10"/>
            <w:r w:rsidRPr="009C3C90">
              <w:rPr>
                <w:rFonts w:ascii="Aktiv Grotesk Medium" w:eastAsia="SimSun" w:hAnsi="Aktiv Grotesk Medium" w:cs="Aktiv Grotesk Medium"/>
                <w:noProof w:val="0"/>
                <w:spacing w:val="0"/>
                <w:kern w:val="2"/>
                <w:sz w:val="14"/>
                <w:szCs w:val="16"/>
                <w:lang w:val="de-DE" w:eastAsia="zh-CN"/>
              </w:rPr>
              <w:t>Core Volume Growth</w:t>
            </w:r>
            <w:bookmarkEnd w:id="12"/>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0.0%</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–1.8%</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3" w:name="RANGE!L11:T11"/>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13"/>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3,779</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3,175</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–16.0</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4" w:name="RANGE!L12:T12"/>
            <w:r w:rsidRPr="009C3C90">
              <w:rPr>
                <w:rFonts w:ascii="Aktiv Grotesk Medium" w:eastAsia="SimSun" w:hAnsi="Aktiv Grotesk Medium" w:cs="Aktiv Grotesk Medium"/>
                <w:noProof w:val="0"/>
                <w:spacing w:val="0"/>
                <w:kern w:val="2"/>
                <w:sz w:val="14"/>
                <w:szCs w:val="16"/>
                <w:lang w:val="de-DE" w:eastAsia="zh-CN"/>
              </w:rPr>
              <w:t xml:space="preserve">Change in </w:t>
            </w:r>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14"/>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Volume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–1.7%</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+0.9%</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Price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+14.3%</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–18.3%</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Currency</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–7.2%</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+2.4%</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Portfolio</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0.0%</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–1.0%</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5" w:name="RANGE!L17:T17"/>
            <w:r w:rsidRPr="009C3C90">
              <w:rPr>
                <w:rFonts w:ascii="Aktiv Grotesk Medium" w:eastAsia="SimSun" w:hAnsi="Aktiv Grotesk Medium" w:cs="Aktiv Grotesk Medium"/>
                <w:noProof w:val="0"/>
                <w:spacing w:val="0"/>
                <w:kern w:val="2"/>
                <w:sz w:val="14"/>
                <w:szCs w:val="16"/>
                <w:lang w:val="de-DE" w:eastAsia="zh-CN"/>
              </w:rPr>
              <w:t>EBITDA</w:t>
            </w:r>
            <w:bookmarkEnd w:id="15"/>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1,063</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442</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–58.4</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6" w:name="RANGE!L19:T19"/>
            <w:r w:rsidRPr="009C3C90">
              <w:rPr>
                <w:rFonts w:ascii="Aktiv Grotesk Medium" w:eastAsia="SimSun" w:hAnsi="Aktiv Grotesk Medium" w:cs="Aktiv Grotesk Medium"/>
                <w:noProof w:val="0"/>
                <w:spacing w:val="0"/>
                <w:kern w:val="2"/>
                <w:sz w:val="14"/>
                <w:szCs w:val="16"/>
                <w:lang w:val="de-DE" w:eastAsia="zh-CN"/>
              </w:rPr>
              <w:t>EBIT</w:t>
            </w:r>
            <w:bookmarkEnd w:id="16"/>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907</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264</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–70.9</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7" w:name="RANGE!L21:T21"/>
            <w:r w:rsidRPr="009C3C90">
              <w:rPr>
                <w:rFonts w:ascii="Aktiv Grotesk Medium" w:eastAsia="SimSun" w:hAnsi="Aktiv Grotesk Medium" w:cs="Aktiv Grotesk Medium"/>
                <w:noProof w:val="0"/>
                <w:spacing w:val="0"/>
                <w:kern w:val="2"/>
                <w:sz w:val="14"/>
                <w:szCs w:val="16"/>
                <w:lang w:val="de-DE" w:eastAsia="zh-CN"/>
              </w:rPr>
              <w:t>Net Income</w:t>
            </w:r>
            <w:bookmarkEnd w:id="17"/>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644</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179</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–72.2</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18" w:name="RANGE!L22:T22"/>
            <w:r w:rsidRPr="009C3C90">
              <w:rPr>
                <w:rFonts w:ascii="Aktiv Grotesk Medium" w:eastAsia="SimSun" w:hAnsi="Aktiv Grotesk Medium" w:cs="Aktiv Grotesk Medium"/>
                <w:noProof w:val="0"/>
                <w:spacing w:val="0"/>
                <w:kern w:val="2"/>
                <w:sz w:val="14"/>
                <w:szCs w:val="16"/>
                <w:lang w:val="de-DE" w:eastAsia="zh-CN"/>
              </w:rPr>
              <w:t>Free Operating Cash Flow</w:t>
            </w:r>
            <w:bookmarkEnd w:id="18"/>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364</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(45)</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60" w:lineRule="exact"/>
              <w:ind w:left="113" w:right="113"/>
              <w:rPr>
                <w:rFonts w:ascii="Aktiv Grotesk Light" w:eastAsia="SimSun" w:hAnsi="Aktiv Grotesk Light" w:cs="Aktiv Grotesk Light"/>
                <w:noProof w:val="0"/>
                <w:spacing w:val="0"/>
                <w:kern w:val="0"/>
                <w:sz w:val="12"/>
                <w:szCs w:val="14"/>
                <w:lang w:val="de-DE" w:eastAsia="zh-CN"/>
              </w:rPr>
            </w:pPr>
            <w:bookmarkStart w:id="19" w:name="RANGE!L23:T23"/>
            <w:bookmarkStart w:id="20" w:name="RANGE!L24:T24"/>
            <w:bookmarkEnd w:id="19"/>
            <w:r w:rsidRPr="009C3C90">
              <w:rPr>
                <w:rFonts w:ascii="Aktiv Grotesk Light" w:eastAsia="SimSun" w:hAnsi="Aktiv Grotesk Light" w:cs="Aktiv Grotesk Light"/>
                <w:noProof w:val="0"/>
                <w:spacing w:val="0"/>
                <w:kern w:val="0"/>
                <w:sz w:val="12"/>
                <w:szCs w:val="14"/>
                <w:lang w:val="de-DE" w:eastAsia="zh-CN"/>
              </w:rPr>
              <w:t> </w:t>
            </w:r>
            <w:bookmarkEnd w:id="20"/>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1" w:name="RANGE!L25:T25"/>
            <w:proofErr w:type="spellStart"/>
            <w:r w:rsidRPr="009C3C90">
              <w:rPr>
                <w:rFonts w:ascii="Aktiv Grotesk Medium" w:eastAsia="SimSun" w:hAnsi="Aktiv Grotesk Medium" w:cs="Aktiv Grotesk Medium"/>
                <w:noProof w:val="0"/>
                <w:spacing w:val="0"/>
                <w:kern w:val="2"/>
                <w:sz w:val="14"/>
                <w:szCs w:val="16"/>
                <w:lang w:val="de-DE" w:eastAsia="zh-CN"/>
              </w:rPr>
              <w:t>Polyurethanes</w:t>
            </w:r>
            <w:bookmarkEnd w:id="21"/>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2" w:name="RANGE!L26:T26"/>
            <w:r w:rsidRPr="009C3C90">
              <w:rPr>
                <w:rFonts w:ascii="Aktiv Grotesk Medium" w:eastAsia="SimSun" w:hAnsi="Aktiv Grotesk Medium" w:cs="Aktiv Grotesk Medium"/>
                <w:noProof w:val="0"/>
                <w:spacing w:val="0"/>
                <w:kern w:val="2"/>
                <w:sz w:val="14"/>
                <w:szCs w:val="16"/>
                <w:lang w:val="de-DE" w:eastAsia="zh-CN"/>
              </w:rPr>
              <w:t>Core Volume Growth</w:t>
            </w:r>
            <w:bookmarkEnd w:id="22"/>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–1.0%</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–0.2%</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3" w:name="RANGE!L27:T27"/>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23"/>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1,950</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1,476</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–24.3</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4" w:name="RANGE!L28:T28"/>
            <w:r w:rsidRPr="009C3C90">
              <w:rPr>
                <w:rFonts w:ascii="Aktiv Grotesk Medium" w:eastAsia="SimSun" w:hAnsi="Aktiv Grotesk Medium" w:cs="Aktiv Grotesk Medium"/>
                <w:noProof w:val="0"/>
                <w:spacing w:val="0"/>
                <w:kern w:val="2"/>
                <w:sz w:val="14"/>
                <w:szCs w:val="16"/>
                <w:lang w:val="de-DE" w:eastAsia="zh-CN"/>
              </w:rPr>
              <w:t xml:space="preserve">Change in </w:t>
            </w:r>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24"/>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Volume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–2.8%</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+3.0%</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Price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+17.3%</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–29.4%</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Currency</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–7.4%</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+2.1%</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Portfolio</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0.0%</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0.0%</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5" w:name="RANGE!L33:T33"/>
            <w:r w:rsidRPr="009C3C90">
              <w:rPr>
                <w:rFonts w:ascii="Aktiv Grotesk Medium" w:eastAsia="SimSun" w:hAnsi="Aktiv Grotesk Medium" w:cs="Aktiv Grotesk Medium"/>
                <w:noProof w:val="0"/>
                <w:spacing w:val="0"/>
                <w:kern w:val="2"/>
                <w:sz w:val="14"/>
                <w:szCs w:val="16"/>
                <w:lang w:val="de-DE" w:eastAsia="zh-CN"/>
              </w:rPr>
              <w:t>EBITDA</w:t>
            </w:r>
            <w:bookmarkEnd w:id="25"/>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637</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157</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–75.4</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6" w:name="RANGE!L35:T35"/>
            <w:r w:rsidRPr="009C3C90">
              <w:rPr>
                <w:rFonts w:ascii="Aktiv Grotesk Medium" w:eastAsia="SimSun" w:hAnsi="Aktiv Grotesk Medium" w:cs="Aktiv Grotesk Medium"/>
                <w:noProof w:val="0"/>
                <w:spacing w:val="0"/>
                <w:kern w:val="2"/>
                <w:sz w:val="14"/>
                <w:szCs w:val="16"/>
                <w:lang w:val="de-DE" w:eastAsia="zh-CN"/>
              </w:rPr>
              <w:t>EBIT</w:t>
            </w:r>
            <w:bookmarkEnd w:id="26"/>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547</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57</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–89.6</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7" w:name="RANGE!L37:T37"/>
            <w:r w:rsidRPr="009C3C90">
              <w:rPr>
                <w:rFonts w:ascii="Aktiv Grotesk Medium" w:eastAsia="SimSun" w:hAnsi="Aktiv Grotesk Medium" w:cs="Aktiv Grotesk Medium"/>
                <w:noProof w:val="0"/>
                <w:spacing w:val="0"/>
                <w:kern w:val="2"/>
                <w:sz w:val="14"/>
                <w:szCs w:val="16"/>
                <w:lang w:val="de-DE" w:eastAsia="zh-CN"/>
              </w:rPr>
              <w:t>Free Operating Cash Flow</w:t>
            </w:r>
            <w:bookmarkEnd w:id="27"/>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130</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(98)</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60" w:lineRule="exact"/>
              <w:ind w:left="113" w:right="113"/>
              <w:rPr>
                <w:rFonts w:ascii="Aktiv Grotesk Light" w:eastAsia="SimSun" w:hAnsi="Aktiv Grotesk Light" w:cs="Aktiv Grotesk Light"/>
                <w:noProof w:val="0"/>
                <w:spacing w:val="0"/>
                <w:kern w:val="0"/>
                <w:sz w:val="12"/>
                <w:szCs w:val="14"/>
                <w:lang w:val="de-DE" w:eastAsia="zh-CN"/>
              </w:rPr>
            </w:pPr>
            <w:bookmarkStart w:id="28" w:name="RANGE!L38:T38"/>
            <w:r w:rsidRPr="009C3C90">
              <w:rPr>
                <w:rFonts w:ascii="Aktiv Grotesk Light" w:eastAsia="SimSun" w:hAnsi="Aktiv Grotesk Light" w:cs="Aktiv Grotesk Light"/>
                <w:noProof w:val="0"/>
                <w:spacing w:val="0"/>
                <w:kern w:val="0"/>
                <w:sz w:val="12"/>
                <w:szCs w:val="14"/>
                <w:lang w:val="de-DE" w:eastAsia="zh-CN"/>
              </w:rPr>
              <w:t> </w:t>
            </w:r>
            <w:bookmarkEnd w:id="28"/>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29" w:name="RANGE!L39:T39"/>
            <w:r w:rsidRPr="009C3C90">
              <w:rPr>
                <w:rFonts w:ascii="Aktiv Grotesk Medium" w:eastAsia="SimSun" w:hAnsi="Aktiv Grotesk Medium" w:cs="Aktiv Grotesk Medium"/>
                <w:noProof w:val="0"/>
                <w:spacing w:val="0"/>
                <w:kern w:val="2"/>
                <w:sz w:val="14"/>
                <w:szCs w:val="16"/>
                <w:lang w:val="de-DE" w:eastAsia="zh-CN"/>
              </w:rPr>
              <w:t>Polycarbonates</w:t>
            </w:r>
            <w:bookmarkEnd w:id="29"/>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0" w:name="RANGE!L40:T40"/>
            <w:r w:rsidRPr="009C3C90">
              <w:rPr>
                <w:rFonts w:ascii="Aktiv Grotesk Medium" w:eastAsia="SimSun" w:hAnsi="Aktiv Grotesk Medium" w:cs="Aktiv Grotesk Medium"/>
                <w:noProof w:val="0"/>
                <w:spacing w:val="0"/>
                <w:kern w:val="2"/>
                <w:sz w:val="14"/>
                <w:szCs w:val="16"/>
                <w:lang w:val="de-DE" w:eastAsia="zh-CN"/>
              </w:rPr>
              <w:t>Core Volume Growth</w:t>
            </w:r>
            <w:bookmarkEnd w:id="30"/>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+2.7%</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–6.3%</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1" w:name="RANGE!L41:T41"/>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31"/>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1,033</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860</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–16.7</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2" w:name="RANGE!L42:T42"/>
            <w:r w:rsidRPr="009C3C90">
              <w:rPr>
                <w:rFonts w:ascii="Aktiv Grotesk Medium" w:eastAsia="SimSun" w:hAnsi="Aktiv Grotesk Medium" w:cs="Aktiv Grotesk Medium"/>
                <w:noProof w:val="0"/>
                <w:spacing w:val="0"/>
                <w:kern w:val="2"/>
                <w:sz w:val="14"/>
                <w:szCs w:val="16"/>
                <w:lang w:val="de-DE" w:eastAsia="zh-CN"/>
              </w:rPr>
              <w:t xml:space="preserve">Change in </w:t>
            </w:r>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32"/>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Volume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+0.2%</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–2.9%</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Price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+16.3%</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–12.8%</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Currency</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–8.2%</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+2.6%</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Portfolio</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0.0%</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–3.6%</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3" w:name="RANGE!L47:T47"/>
            <w:r w:rsidRPr="009C3C90">
              <w:rPr>
                <w:rFonts w:ascii="Aktiv Grotesk Medium" w:eastAsia="SimSun" w:hAnsi="Aktiv Grotesk Medium" w:cs="Aktiv Grotesk Medium"/>
                <w:noProof w:val="0"/>
                <w:spacing w:val="0"/>
                <w:kern w:val="2"/>
                <w:sz w:val="14"/>
                <w:szCs w:val="16"/>
                <w:lang w:val="de-DE" w:eastAsia="zh-CN"/>
              </w:rPr>
              <w:t>EBITDA</w:t>
            </w:r>
            <w:bookmarkEnd w:id="33"/>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303</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155</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–48.8</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4" w:name="RANGE!L49:T49"/>
            <w:r w:rsidRPr="009C3C90">
              <w:rPr>
                <w:rFonts w:ascii="Aktiv Grotesk Medium" w:eastAsia="SimSun" w:hAnsi="Aktiv Grotesk Medium" w:cs="Aktiv Grotesk Medium"/>
                <w:noProof w:val="0"/>
                <w:spacing w:val="0"/>
                <w:kern w:val="2"/>
                <w:sz w:val="14"/>
                <w:szCs w:val="16"/>
                <w:lang w:val="de-DE" w:eastAsia="zh-CN"/>
              </w:rPr>
              <w:t>EBIT</w:t>
            </w:r>
            <w:bookmarkEnd w:id="34"/>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260</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105</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–59.6</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5" w:name="RANGE!L51:T51"/>
            <w:r w:rsidRPr="009C3C90">
              <w:rPr>
                <w:rFonts w:ascii="Aktiv Grotesk Medium" w:eastAsia="SimSun" w:hAnsi="Aktiv Grotesk Medium" w:cs="Aktiv Grotesk Medium"/>
                <w:noProof w:val="0"/>
                <w:spacing w:val="0"/>
                <w:kern w:val="2"/>
                <w:sz w:val="14"/>
                <w:szCs w:val="16"/>
                <w:lang w:val="de-DE" w:eastAsia="zh-CN"/>
              </w:rPr>
              <w:t>Free Operating Cash Flow</w:t>
            </w:r>
            <w:bookmarkEnd w:id="35"/>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56</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99</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+76.8</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60" w:lineRule="exact"/>
              <w:ind w:left="113" w:right="113"/>
              <w:rPr>
                <w:rFonts w:ascii="Aktiv Grotesk Light" w:eastAsia="SimSun" w:hAnsi="Aktiv Grotesk Light" w:cs="Aktiv Grotesk Light"/>
                <w:noProof w:val="0"/>
                <w:spacing w:val="0"/>
                <w:kern w:val="0"/>
                <w:sz w:val="12"/>
                <w:szCs w:val="14"/>
                <w:lang w:val="de-DE" w:eastAsia="zh-CN"/>
              </w:rPr>
            </w:pPr>
            <w:bookmarkStart w:id="36" w:name="RANGE!L52:T52"/>
            <w:r w:rsidRPr="009C3C90">
              <w:rPr>
                <w:rFonts w:ascii="Aktiv Grotesk Light" w:eastAsia="SimSun" w:hAnsi="Aktiv Grotesk Light" w:cs="Aktiv Grotesk Light"/>
                <w:noProof w:val="0"/>
                <w:spacing w:val="0"/>
                <w:kern w:val="0"/>
                <w:sz w:val="12"/>
                <w:szCs w:val="14"/>
                <w:lang w:val="de-DE" w:eastAsia="zh-CN"/>
              </w:rPr>
              <w:t> </w:t>
            </w:r>
            <w:bookmarkEnd w:id="36"/>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60" w:lineRule="exact"/>
              <w:ind w:left="113" w:right="113"/>
              <w:jc w:val="right"/>
              <w:rPr>
                <w:rFonts w:ascii="Aktiv Grotesk Light" w:eastAsia="SimSun" w:hAnsi="Aktiv Grotesk Light" w:cs="Aktiv Grotesk Light"/>
                <w:noProof w:val="0"/>
                <w:spacing w:val="0"/>
                <w:kern w:val="0"/>
                <w:sz w:val="12"/>
                <w:szCs w:val="14"/>
                <w:lang w:val="de-DE" w:eastAsia="zh-CN"/>
              </w:rPr>
            </w:pPr>
            <w:r w:rsidRPr="009C3C90">
              <w:rPr>
                <w:rFonts w:ascii="Aktiv Grotesk Light" w:eastAsia="SimSun" w:hAnsi="Aktiv Grotesk Light" w:cs="Aktiv Grotesk Light"/>
                <w:noProof w:val="0"/>
                <w:spacing w:val="0"/>
                <w:kern w:val="0"/>
                <w:sz w:val="12"/>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7" w:name="RANGE!L53:T53"/>
            <w:proofErr w:type="spellStart"/>
            <w:r w:rsidRPr="009C3C90">
              <w:rPr>
                <w:rFonts w:ascii="Aktiv Grotesk Medium" w:eastAsia="SimSun" w:hAnsi="Aktiv Grotesk Medium" w:cs="Aktiv Grotesk Medium"/>
                <w:noProof w:val="0"/>
                <w:spacing w:val="0"/>
                <w:kern w:val="2"/>
                <w:sz w:val="14"/>
                <w:szCs w:val="16"/>
                <w:lang w:val="de-DE" w:eastAsia="zh-CN"/>
              </w:rPr>
              <w:t>Coatings</w:t>
            </w:r>
            <w:proofErr w:type="spellEnd"/>
            <w:r w:rsidRPr="009C3C90">
              <w:rPr>
                <w:rFonts w:ascii="Aktiv Grotesk Medium" w:eastAsia="SimSun" w:hAnsi="Aktiv Grotesk Medium" w:cs="Aktiv Grotesk Medium"/>
                <w:noProof w:val="0"/>
                <w:spacing w:val="0"/>
                <w:kern w:val="2"/>
                <w:sz w:val="14"/>
                <w:szCs w:val="16"/>
                <w:lang w:val="de-DE" w:eastAsia="zh-CN"/>
              </w:rPr>
              <w:t xml:space="preserve">, </w:t>
            </w:r>
            <w:proofErr w:type="spellStart"/>
            <w:r w:rsidRPr="009C3C90">
              <w:rPr>
                <w:rFonts w:ascii="Aktiv Grotesk Medium" w:eastAsia="SimSun" w:hAnsi="Aktiv Grotesk Medium" w:cs="Aktiv Grotesk Medium"/>
                <w:noProof w:val="0"/>
                <w:spacing w:val="0"/>
                <w:kern w:val="2"/>
                <w:sz w:val="14"/>
                <w:szCs w:val="16"/>
                <w:lang w:val="de-DE" w:eastAsia="zh-CN"/>
              </w:rPr>
              <w:t>Adhesives</w:t>
            </w:r>
            <w:proofErr w:type="spellEnd"/>
            <w:r w:rsidRPr="009C3C90">
              <w:rPr>
                <w:rFonts w:ascii="Aktiv Grotesk Medium" w:eastAsia="SimSun" w:hAnsi="Aktiv Grotesk Medium" w:cs="Aktiv Grotesk Medium"/>
                <w:noProof w:val="0"/>
                <w:spacing w:val="0"/>
                <w:kern w:val="2"/>
                <w:sz w:val="14"/>
                <w:szCs w:val="16"/>
                <w:lang w:val="de-DE" w:eastAsia="zh-CN"/>
              </w:rPr>
              <w:t xml:space="preserve">, </w:t>
            </w:r>
            <w:proofErr w:type="spellStart"/>
            <w:r w:rsidRPr="009C3C90">
              <w:rPr>
                <w:rFonts w:ascii="Aktiv Grotesk Medium" w:eastAsia="SimSun" w:hAnsi="Aktiv Grotesk Medium" w:cs="Aktiv Grotesk Medium"/>
                <w:noProof w:val="0"/>
                <w:spacing w:val="0"/>
                <w:kern w:val="2"/>
                <w:sz w:val="14"/>
                <w:szCs w:val="16"/>
                <w:lang w:val="de-DE" w:eastAsia="zh-CN"/>
              </w:rPr>
              <w:t>Specialties</w:t>
            </w:r>
            <w:bookmarkEnd w:id="37"/>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8" w:name="RANGE!L54:T54"/>
            <w:r w:rsidRPr="009C3C90">
              <w:rPr>
                <w:rFonts w:ascii="Aktiv Grotesk Medium" w:eastAsia="SimSun" w:hAnsi="Aktiv Grotesk Medium" w:cs="Aktiv Grotesk Medium"/>
                <w:noProof w:val="0"/>
                <w:spacing w:val="0"/>
                <w:kern w:val="2"/>
                <w:sz w:val="14"/>
                <w:szCs w:val="16"/>
                <w:lang w:val="de-DE" w:eastAsia="zh-CN"/>
              </w:rPr>
              <w:t>Core Volume Growth</w:t>
            </w:r>
            <w:bookmarkEnd w:id="38"/>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–1.3%</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–0.1%</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39" w:name="RANGE!L55:T55"/>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39"/>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592</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627</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+5.9</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40" w:name="RANGE!L56:T56"/>
            <w:r w:rsidRPr="009C3C90">
              <w:rPr>
                <w:rFonts w:ascii="Aktiv Grotesk Medium" w:eastAsia="SimSun" w:hAnsi="Aktiv Grotesk Medium" w:cs="Aktiv Grotesk Medium"/>
                <w:noProof w:val="0"/>
                <w:spacing w:val="0"/>
                <w:kern w:val="2"/>
                <w:sz w:val="14"/>
                <w:szCs w:val="16"/>
                <w:lang w:val="de-DE" w:eastAsia="zh-CN"/>
              </w:rPr>
              <w:t xml:space="preserve">Change in </w:t>
            </w:r>
            <w:proofErr w:type="spellStart"/>
            <w:r w:rsidRPr="009C3C90">
              <w:rPr>
                <w:rFonts w:ascii="Aktiv Grotesk Medium" w:eastAsia="SimSun" w:hAnsi="Aktiv Grotesk Medium" w:cs="Aktiv Grotesk Medium"/>
                <w:noProof w:val="0"/>
                <w:spacing w:val="0"/>
                <w:kern w:val="2"/>
                <w:sz w:val="14"/>
                <w:szCs w:val="16"/>
                <w:lang w:val="de-DE" w:eastAsia="zh-CN"/>
              </w:rPr>
              <w:t>Sales</w:t>
            </w:r>
            <w:bookmarkEnd w:id="40"/>
            <w:proofErr w:type="spellEnd"/>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Volume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–2.2%</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+1.1%</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Price</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+1.0%</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+1.7%</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Currency</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–5.9%</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+3.1%</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Light" w:eastAsia="SimSun" w:hAnsi="Aktiv Grotesk Light" w:cs="Aktiv Grotesk Light"/>
                <w:noProof w:val="0"/>
                <w:spacing w:val="0"/>
                <w:kern w:val="2"/>
                <w:sz w:val="14"/>
                <w:szCs w:val="14"/>
                <w:lang w:val="de-DE" w:eastAsia="zh-CN"/>
              </w:rPr>
            </w:pPr>
            <w:r w:rsidRPr="009C3C90">
              <w:rPr>
                <w:rFonts w:ascii="Aktiv Grotesk Light" w:eastAsia="SimSun" w:hAnsi="Aktiv Grotesk Light" w:cs="Aktiv Grotesk Light"/>
                <w:noProof w:val="0"/>
                <w:spacing w:val="0"/>
                <w:kern w:val="2"/>
                <w:sz w:val="14"/>
                <w:szCs w:val="14"/>
                <w:lang w:val="de-DE" w:eastAsia="zh-CN"/>
              </w:rPr>
              <w:t>Portfolio</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0.0%</w:t>
            </w:r>
          </w:p>
        </w:tc>
        <w:tc>
          <w:tcPr>
            <w:tcW w:w="1389" w:type="dxa"/>
            <w:tcBorders>
              <w:top w:val="single" w:sz="2" w:space="0" w:color="000000"/>
              <w:left w:val="single" w:sz="18" w:space="0" w:color="FFFFFF"/>
              <w:bottom w:val="single" w:sz="2" w:space="0" w:color="000000"/>
              <w:right w:val="single" w:sz="18" w:space="0" w:color="FFFFFF"/>
            </w:tcBorders>
            <w:shd w:val="clear" w:color="auto" w:fill="FADCE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0.0%</w:t>
            </w:r>
          </w:p>
        </w:tc>
        <w:tc>
          <w:tcPr>
            <w:tcW w:w="1389" w:type="dxa"/>
            <w:tcBorders>
              <w:top w:val="single" w:sz="2" w:space="0" w:color="000000"/>
              <w:left w:val="single" w:sz="18" w:space="0" w:color="FFFFFF"/>
              <w:bottom w:val="single" w:sz="2" w:space="0" w:color="000000"/>
              <w:right w:val="single" w:sz="18" w:space="0" w:color="FFFFFF"/>
            </w:tcBorders>
            <w:shd w:val="clear" w:color="auto" w:fill="auto"/>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Light" w:eastAsia="SimSun" w:hAnsi="Aktiv Grotesk Light" w:cs="Aktiv Grotesk Light"/>
                <w:noProof w:val="0"/>
                <w:spacing w:val="0"/>
                <w:kern w:val="0"/>
                <w:sz w:val="14"/>
                <w:szCs w:val="14"/>
                <w:lang w:val="de-DE" w:eastAsia="zh-CN"/>
              </w:rPr>
            </w:pPr>
            <w:r w:rsidRPr="009C3C90">
              <w:rPr>
                <w:rFonts w:ascii="Aktiv Grotesk Light" w:eastAsia="SimSun" w:hAnsi="Aktiv Grotesk Light" w:cs="Aktiv Grotesk Light"/>
                <w:noProof w:val="0"/>
                <w:spacing w:val="0"/>
                <w:kern w:val="0"/>
                <w:sz w:val="14"/>
                <w:szCs w:val="14"/>
                <w:lang w:val="de-DE" w:eastAsia="zh-CN"/>
              </w:rPr>
              <w:t> </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41" w:name="RANGE!L61:T61"/>
            <w:r w:rsidRPr="009C3C90">
              <w:rPr>
                <w:rFonts w:ascii="Aktiv Grotesk Medium" w:eastAsia="SimSun" w:hAnsi="Aktiv Grotesk Medium" w:cs="Aktiv Grotesk Medium"/>
                <w:noProof w:val="0"/>
                <w:spacing w:val="0"/>
                <w:kern w:val="2"/>
                <w:sz w:val="14"/>
                <w:szCs w:val="16"/>
                <w:lang w:val="de-DE" w:eastAsia="zh-CN"/>
              </w:rPr>
              <w:t>EBITDA</w:t>
            </w:r>
            <w:bookmarkEnd w:id="41"/>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136</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146</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+7.4</w:t>
            </w:r>
          </w:p>
        </w:tc>
      </w:tr>
      <w:tr w:rsidR="009C3C90" w:rsidRPr="009C3C90" w:rsidTr="009C3C90">
        <w:trPr>
          <w:cantSplit/>
        </w:trPr>
        <w:tc>
          <w:tcPr>
            <w:tcW w:w="5454" w:type="dxa"/>
            <w:tcBorders>
              <w:top w:val="single" w:sz="2" w:space="0" w:color="000000"/>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42" w:name="RANGE!L63:T63"/>
            <w:r w:rsidRPr="009C3C90">
              <w:rPr>
                <w:rFonts w:ascii="Aktiv Grotesk Medium" w:eastAsia="SimSun" w:hAnsi="Aktiv Grotesk Medium" w:cs="Aktiv Grotesk Medium"/>
                <w:noProof w:val="0"/>
                <w:spacing w:val="0"/>
                <w:kern w:val="2"/>
                <w:sz w:val="14"/>
                <w:szCs w:val="16"/>
                <w:lang w:val="de-DE" w:eastAsia="zh-CN"/>
              </w:rPr>
              <w:t>EBIT</w:t>
            </w:r>
            <w:bookmarkEnd w:id="42"/>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113</w:t>
            </w:r>
          </w:p>
        </w:tc>
        <w:tc>
          <w:tcPr>
            <w:tcW w:w="1389" w:type="dxa"/>
            <w:tcBorders>
              <w:top w:val="single" w:sz="2" w:space="0" w:color="000000"/>
              <w:left w:val="single" w:sz="18" w:space="0" w:color="FFFFFF"/>
              <w:bottom w:val="single" w:sz="2" w:space="0" w:color="000000"/>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118</w:t>
            </w:r>
          </w:p>
        </w:tc>
        <w:tc>
          <w:tcPr>
            <w:tcW w:w="1389" w:type="dxa"/>
            <w:tcBorders>
              <w:top w:val="single" w:sz="2" w:space="0" w:color="000000"/>
              <w:left w:val="single" w:sz="18" w:space="0" w:color="FFFFFF"/>
              <w:bottom w:val="single" w:sz="2" w:space="0" w:color="000000"/>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+4.4</w:t>
            </w:r>
          </w:p>
        </w:tc>
      </w:tr>
      <w:tr w:rsidR="009C3C90" w:rsidRPr="009C3C90" w:rsidTr="009C3C90">
        <w:trPr>
          <w:cantSplit/>
        </w:trPr>
        <w:tc>
          <w:tcPr>
            <w:tcW w:w="5454" w:type="dxa"/>
            <w:tcBorders>
              <w:top w:val="single" w:sz="2" w:space="0" w:color="000000"/>
              <w:bottom w:val="single" w:sz="8" w:space="0" w:color="E6007E"/>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rPr>
                <w:rFonts w:ascii="Aktiv Grotesk Medium" w:eastAsia="SimSun" w:hAnsi="Aktiv Grotesk Medium" w:cs="Aktiv Grotesk Medium"/>
                <w:noProof w:val="0"/>
                <w:spacing w:val="0"/>
                <w:kern w:val="2"/>
                <w:sz w:val="14"/>
                <w:szCs w:val="16"/>
                <w:lang w:val="de-DE" w:eastAsia="zh-CN"/>
              </w:rPr>
            </w:pPr>
            <w:bookmarkStart w:id="43" w:name="RANGE!L65:T65"/>
            <w:r w:rsidRPr="009C3C90">
              <w:rPr>
                <w:rFonts w:ascii="Aktiv Grotesk Medium" w:eastAsia="SimSun" w:hAnsi="Aktiv Grotesk Medium" w:cs="Aktiv Grotesk Medium"/>
                <w:noProof w:val="0"/>
                <w:spacing w:val="0"/>
                <w:kern w:val="2"/>
                <w:sz w:val="14"/>
                <w:szCs w:val="16"/>
                <w:lang w:val="de-DE" w:eastAsia="zh-CN"/>
              </w:rPr>
              <w:t>Free Operating Cash Flow</w:t>
            </w:r>
            <w:bookmarkEnd w:id="43"/>
          </w:p>
        </w:tc>
        <w:tc>
          <w:tcPr>
            <w:tcW w:w="1389" w:type="dxa"/>
            <w:tcBorders>
              <w:top w:val="single" w:sz="2" w:space="0" w:color="000000"/>
              <w:left w:val="single" w:sz="18" w:space="0" w:color="FFFFFF"/>
              <w:bottom w:val="single" w:sz="8" w:space="0" w:color="E6007E"/>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(2)</w:t>
            </w:r>
          </w:p>
        </w:tc>
        <w:tc>
          <w:tcPr>
            <w:tcW w:w="1389" w:type="dxa"/>
            <w:tcBorders>
              <w:top w:val="single" w:sz="2" w:space="0" w:color="000000"/>
              <w:left w:val="single" w:sz="18" w:space="0" w:color="FFFFFF"/>
              <w:bottom w:val="single" w:sz="8" w:space="0" w:color="E6007E"/>
              <w:right w:val="single" w:sz="18" w:space="0" w:color="FFFFFF"/>
            </w:tcBorders>
            <w:shd w:val="clear" w:color="auto" w:fill="F599CB"/>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(12)</w:t>
            </w:r>
          </w:p>
        </w:tc>
        <w:tc>
          <w:tcPr>
            <w:tcW w:w="1389" w:type="dxa"/>
            <w:tcBorders>
              <w:top w:val="single" w:sz="2" w:space="0" w:color="000000"/>
              <w:left w:val="single" w:sz="18" w:space="0" w:color="FFFFFF"/>
              <w:bottom w:val="single" w:sz="8" w:space="0" w:color="E6007E"/>
              <w:right w:val="single" w:sz="18" w:space="0" w:color="FFFFFF"/>
            </w:tcBorders>
            <w:shd w:val="clear" w:color="auto" w:fill="E7E3EE"/>
            <w:vAlign w:val="bottom"/>
          </w:tcPr>
          <w:p w:rsidR="009C3C90" w:rsidRPr="009C3C90" w:rsidRDefault="009C3C90" w:rsidP="009C3C90">
            <w:pPr>
              <w:keepNext/>
              <w:tabs>
                <w:tab w:val="left" w:pos="227"/>
                <w:tab w:val="left" w:pos="340"/>
                <w:tab w:val="left" w:pos="454"/>
              </w:tabs>
              <w:suppressAutoHyphens/>
              <w:spacing w:before="40" w:after="40" w:line="180" w:lineRule="exact"/>
              <w:ind w:left="113" w:right="113"/>
              <w:jc w:val="right"/>
              <w:rPr>
                <w:rFonts w:ascii="Aktiv Grotesk Medium" w:eastAsia="SimSun" w:hAnsi="Aktiv Grotesk Medium" w:cs="Aktiv Grotesk Medium"/>
                <w:noProof w:val="0"/>
                <w:spacing w:val="0"/>
                <w:kern w:val="0"/>
                <w:sz w:val="14"/>
                <w:szCs w:val="14"/>
                <w:lang w:val="de-DE" w:eastAsia="zh-CN"/>
              </w:rPr>
            </w:pPr>
            <w:r w:rsidRPr="009C3C90">
              <w:rPr>
                <w:rFonts w:ascii="Aktiv Grotesk Medium" w:eastAsia="SimSun" w:hAnsi="Aktiv Grotesk Medium" w:cs="Aktiv Grotesk Medium"/>
                <w:noProof w:val="0"/>
                <w:spacing w:val="0"/>
                <w:kern w:val="0"/>
                <w:sz w:val="14"/>
                <w:szCs w:val="14"/>
                <w:lang w:val="de-DE" w:eastAsia="zh-CN"/>
              </w:rPr>
              <w:t>&gt;500</w:t>
            </w:r>
          </w:p>
        </w:tc>
      </w:tr>
      <w:tr w:rsidR="009C3C90" w:rsidRPr="009C3C90" w:rsidTr="009C3C90">
        <w:trPr>
          <w:cantSplit/>
        </w:trPr>
        <w:tc>
          <w:tcPr>
            <w:tcW w:w="5454" w:type="dxa"/>
            <w:tcBorders>
              <w:top w:val="single" w:sz="8" w:space="0" w:color="E6007E"/>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eastAsia="zh-CN"/>
              </w:rPr>
            </w:pPr>
            <w:r w:rsidRPr="009C3C90">
              <w:rPr>
                <w:rFonts w:ascii="Aktiv Grotesk Light" w:eastAsia="SimSun" w:hAnsi="Aktiv Grotesk Light" w:cs="Aktiv Grotesk Light"/>
                <w:noProof w:val="0"/>
                <w:spacing w:val="0"/>
                <w:kern w:val="0"/>
                <w:sz w:val="2"/>
                <w:szCs w:val="14"/>
                <w:lang w:eastAsia="zh-CN"/>
              </w:rPr>
              <w:t> </w:t>
            </w:r>
          </w:p>
        </w:tc>
        <w:tc>
          <w:tcPr>
            <w:tcW w:w="1389" w:type="dxa"/>
            <w:tcBorders>
              <w:top w:val="single" w:sz="8" w:space="0" w:color="E6007E"/>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eastAsia="zh-CN"/>
              </w:rPr>
            </w:pPr>
            <w:r w:rsidRPr="009C3C90">
              <w:rPr>
                <w:rFonts w:ascii="Aktiv Grotesk Light" w:eastAsia="SimSun" w:hAnsi="Aktiv Grotesk Light" w:cs="Aktiv Grotesk Light"/>
                <w:noProof w:val="0"/>
                <w:spacing w:val="0"/>
                <w:kern w:val="0"/>
                <w:sz w:val="2"/>
                <w:szCs w:val="14"/>
                <w:lang w:eastAsia="zh-CN"/>
              </w:rPr>
              <w:t> </w:t>
            </w:r>
          </w:p>
        </w:tc>
        <w:tc>
          <w:tcPr>
            <w:tcW w:w="1389" w:type="dxa"/>
            <w:tcBorders>
              <w:top w:val="single" w:sz="8" w:space="0" w:color="E6007E"/>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eastAsia="zh-CN"/>
              </w:rPr>
            </w:pPr>
            <w:r w:rsidRPr="009C3C90">
              <w:rPr>
                <w:rFonts w:ascii="Aktiv Grotesk Light" w:eastAsia="SimSun" w:hAnsi="Aktiv Grotesk Light" w:cs="Aktiv Grotesk Light"/>
                <w:noProof w:val="0"/>
                <w:spacing w:val="0"/>
                <w:kern w:val="0"/>
                <w:sz w:val="2"/>
                <w:szCs w:val="14"/>
                <w:lang w:eastAsia="zh-CN"/>
              </w:rPr>
              <w:t> </w:t>
            </w:r>
          </w:p>
        </w:tc>
        <w:tc>
          <w:tcPr>
            <w:tcW w:w="1389" w:type="dxa"/>
            <w:tcBorders>
              <w:top w:val="single" w:sz="8" w:space="0" w:color="E6007E"/>
              <w:right w:val="single" w:sz="18" w:space="0" w:color="FFFFFF"/>
            </w:tcBorders>
            <w:shd w:val="clear" w:color="auto" w:fill="auto"/>
          </w:tcPr>
          <w:p w:rsidR="009C3C90" w:rsidRPr="009C3C90" w:rsidRDefault="009C3C90" w:rsidP="009C3C90">
            <w:pPr>
              <w:keepNext/>
              <w:tabs>
                <w:tab w:val="left" w:pos="227"/>
                <w:tab w:val="left" w:pos="340"/>
                <w:tab w:val="left" w:pos="454"/>
              </w:tabs>
              <w:suppressAutoHyphens/>
              <w:spacing w:after="0" w:line="65" w:lineRule="exact"/>
              <w:ind w:left="113" w:right="113"/>
              <w:rPr>
                <w:rFonts w:ascii="Aktiv Grotesk Light" w:eastAsia="SimSun" w:hAnsi="Aktiv Grotesk Light" w:cs="Aktiv Grotesk Light"/>
                <w:noProof w:val="0"/>
                <w:spacing w:val="0"/>
                <w:kern w:val="0"/>
                <w:sz w:val="2"/>
                <w:szCs w:val="14"/>
                <w:lang w:eastAsia="zh-CN"/>
              </w:rPr>
            </w:pPr>
            <w:r w:rsidRPr="009C3C90">
              <w:rPr>
                <w:rFonts w:ascii="Aktiv Grotesk Light" w:eastAsia="SimSun" w:hAnsi="Aktiv Grotesk Light" w:cs="Aktiv Grotesk Light"/>
                <w:noProof w:val="0"/>
                <w:spacing w:val="0"/>
                <w:kern w:val="0"/>
                <w:sz w:val="2"/>
                <w:szCs w:val="14"/>
                <w:lang w:eastAsia="zh-CN"/>
              </w:rPr>
              <w:t> </w:t>
            </w:r>
          </w:p>
        </w:tc>
      </w:tr>
      <w:bookmarkEnd w:id="2"/>
    </w:tbl>
    <w:p w:rsidR="009C3C90" w:rsidRDefault="009C3C90" w:rsidP="009C3C90">
      <w:pPr>
        <w:rPr>
          <w:sz w:val="16"/>
          <w:szCs w:val="16"/>
        </w:rPr>
      </w:pPr>
    </w:p>
    <w:p w:rsidR="009C3C90" w:rsidRPr="009C3C90" w:rsidRDefault="009C3C90" w:rsidP="009C3C90">
      <w:pPr>
        <w:spacing w:after="220" w:line="220" w:lineRule="exact"/>
        <w:jc w:val="both"/>
        <w:rPr>
          <w:rFonts w:ascii="Aktiv Grotesk Light" w:eastAsia="SimSun" w:hAnsi="Aktiv Grotesk Light"/>
          <w:noProof w:val="0"/>
          <w:spacing w:val="0"/>
          <w:kern w:val="2"/>
          <w:sz w:val="17"/>
          <w:szCs w:val="17"/>
          <w:lang w:val="de-DE" w:eastAsia="zh-CN"/>
        </w:rPr>
      </w:pPr>
    </w:p>
    <w:p w:rsidR="009C3C90" w:rsidRPr="009C3C90" w:rsidRDefault="009C3C90" w:rsidP="009C3C90">
      <w:pPr>
        <w:spacing w:after="220" w:line="220" w:lineRule="exact"/>
        <w:jc w:val="both"/>
        <w:rPr>
          <w:rFonts w:ascii="Aktiv Grotesk Light" w:eastAsia="SimSun" w:hAnsi="Aktiv Grotesk Light"/>
          <w:noProof w:val="0"/>
          <w:spacing w:val="0"/>
          <w:kern w:val="2"/>
          <w:sz w:val="17"/>
          <w:szCs w:val="17"/>
          <w:lang w:val="de-DE" w:eastAsia="zh-CN"/>
        </w:rPr>
      </w:pPr>
      <w:bookmarkStart w:id="44" w:name="RANGE!L5:T5"/>
      <w:bookmarkEnd w:id="44"/>
    </w:p>
    <w:p w:rsidR="00AD460F" w:rsidRPr="009C3C90" w:rsidRDefault="00AD460F" w:rsidP="009C3C90">
      <w:pPr>
        <w:rPr>
          <w:sz w:val="16"/>
          <w:szCs w:val="16"/>
        </w:rPr>
      </w:pPr>
    </w:p>
    <w:sectPr w:rsidR="00AD460F" w:rsidRPr="009C3C90" w:rsidSect="009C3C90">
      <w:headerReference w:type="first" r:id="rId17"/>
      <w:footerReference w:type="first" r:id="rId18"/>
      <w:type w:val="continuous"/>
      <w:pgSz w:w="11907" w:h="16839" w:code="9"/>
      <w:pgMar w:top="425" w:right="794" w:bottom="1247" w:left="85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w:altName w:val="Arial"/>
    <w:charset w:val="00"/>
    <w:family w:val="swiss"/>
    <w:pitch w:val="variable"/>
    <w:sig w:usb0="00000000" w:usb1="D000FFFB"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tiv Grotesk Light">
    <w:altName w:val="Arial"/>
    <w:charset w:val="00"/>
    <w:family w:val="swiss"/>
    <w:pitch w:val="variable"/>
    <w:sig w:usb0="E0002AFF" w:usb1="D000FFFB" w:usb2="00000028" w:usb3="00000000" w:csb0="000001FF" w:csb1="00000000"/>
  </w:font>
  <w:font w:name="Aktiv Grotesk Medium">
    <w:altName w:val="Arial"/>
    <w:charset w:val="00"/>
    <w:family w:val="swiss"/>
    <w:pitch w:val="variable"/>
    <w:sig w:usb0="E0002AFF" w:usb1="D000FFFB"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693BDD">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693BDD">
      <w:t>05</w:t>
    </w:r>
    <w:r>
      <w:fldChar w:fldCharType="end"/>
    </w:r>
  </w:p>
  <w:p w:rsidR="00D0636E" w:rsidRPr="00D0636E" w:rsidRDefault="00D0636E" w:rsidP="009C3C90">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EB" w:rsidRDefault="00907CEB" w:rsidP="009C3C90">
    <w:pPr>
      <w:pStyle w:val="Fuzeile1"/>
    </w:pPr>
  </w:p>
  <w:p w:rsidR="009C3C90" w:rsidRPr="003A7B52" w:rsidRDefault="00B271EE" w:rsidP="009C3C90">
    <w:pPr>
      <w:pStyle w:val="Fuzeile1"/>
    </w:pPr>
    <w:r w:rsidRPr="00B271EE">
      <w:fldChar w:fldCharType="begin"/>
    </w:r>
    <w:r w:rsidRPr="00B271EE">
      <w:instrText xml:space="preserve"> PAGE \# "00" </w:instrText>
    </w:r>
    <w:r w:rsidRPr="00B271EE">
      <w:fldChar w:fldCharType="separate"/>
    </w:r>
    <w:r w:rsidR="00693BDD">
      <w:t>01</w:t>
    </w:r>
    <w:r w:rsidRPr="00B271EE">
      <w:fldChar w:fldCharType="end"/>
    </w:r>
    <w:r w:rsidRPr="00B271EE">
      <w:t>/</w:t>
    </w:r>
    <w:r w:rsidRPr="00B271EE">
      <w:fldChar w:fldCharType="begin"/>
    </w:r>
    <w:r w:rsidRPr="00B271EE">
      <w:instrText xml:space="preserve"> NUMPAGES \# "00" </w:instrText>
    </w:r>
    <w:r w:rsidRPr="00B271EE">
      <w:fldChar w:fldCharType="separate"/>
    </w:r>
    <w:r w:rsidR="00693BDD">
      <w:t>01</w:t>
    </w:r>
    <w:r w:rsidRPr="00B271EE">
      <w:fldChar w:fldCharType="end"/>
    </w:r>
  </w:p>
  <w:p w:rsidR="009C3C90" w:rsidRPr="00D0636E" w:rsidRDefault="009C3C90" w:rsidP="009C3C90">
    <w:pPr>
      <w:pStyle w:val="Fuzeile1"/>
      <w:tabs>
        <w:tab w:val="left" w:pos="922"/>
      </w:tabs>
    </w:pPr>
    <w:r w:rsidRPr="00D0636E">
      <w:t>covestro.com</w:t>
    </w:r>
    <w:r>
      <w:tab/>
    </w:r>
  </w:p>
  <w:p w:rsidR="00D0636E" w:rsidRPr="00B271EE" w:rsidRDefault="00D0636E" w:rsidP="00907CEB">
    <w:pPr>
      <w:pStyle w:val="Fuzeile"/>
      <w:rPr>
        <w:color w:val="808080"/>
        <w:spacing w:val="-6"/>
        <w:sz w:val="24"/>
        <w:szCs w:val="24"/>
        <w:lang w:val="en-GB"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90" w:rsidRPr="009C3C90" w:rsidRDefault="00151185" w:rsidP="009C3C90">
    <w:pPr>
      <w:pStyle w:val="Fuzeile"/>
      <w:ind w:left="397"/>
      <w:rPr>
        <w:color w:val="808080"/>
        <w:sz w:val="24"/>
        <w:szCs w:val="24"/>
      </w:rPr>
    </w:pPr>
    <w:r>
      <w:rPr>
        <w:color w:val="808080"/>
        <w:sz w:val="24"/>
        <w:szCs w:val="24"/>
      </w:rPr>
      <w:t>05</w:t>
    </w:r>
    <w:r w:rsidR="009C3C90" w:rsidRPr="009C3C90">
      <w:rPr>
        <w:color w:val="808080"/>
        <w:sz w:val="24"/>
        <w:szCs w:val="24"/>
      </w:rPr>
      <w:t>/05</w:t>
    </w:r>
  </w:p>
  <w:p w:rsidR="009C3C90" w:rsidRPr="009C3C90" w:rsidRDefault="009C3C90" w:rsidP="009C3C90">
    <w:pPr>
      <w:pStyle w:val="Fuzeile"/>
      <w:ind w:left="397"/>
      <w:rPr>
        <w:color w:val="808080"/>
        <w:sz w:val="24"/>
        <w:szCs w:val="24"/>
      </w:rPr>
    </w:pPr>
    <w:r w:rsidRPr="009C3C90">
      <w:rPr>
        <w:color w:val="808080"/>
        <w:sz w:val="24"/>
        <w:szCs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1D7F739" wp14:editId="053441D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0CF9460" wp14:editId="767BFF96">
          <wp:simplePos x="0" y="0"/>
          <wp:positionH relativeFrom="page">
            <wp:posOffset>6142355</wp:posOffset>
          </wp:positionH>
          <wp:positionV relativeFrom="page">
            <wp:posOffset>228600</wp:posOffset>
          </wp:positionV>
          <wp:extent cx="932180" cy="932180"/>
          <wp:effectExtent l="0" t="0" r="1270" b="1270"/>
          <wp:wrapTopAndBottom/>
          <wp:docPr id="2"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0E092018" wp14:editId="0F210347">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00876402" wp14:editId="65145074">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1F0AFA" w:rsidP="00E62909">
                          <w:pPr>
                            <w:pStyle w:val="MarginalHeadline"/>
                            <w:rPr>
                              <w:lang w:val="en-US"/>
                            </w:rPr>
                          </w:pPr>
                          <w:r>
                            <w:rPr>
                              <w:lang w:val="en-US"/>
                            </w:rPr>
                            <w:t>April 29, 2019</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1F0AFA" w:rsidP="00E62909">
                          <w:pPr>
                            <w:pStyle w:val="MarginalGrey"/>
                          </w:pPr>
                          <w:r>
                            <w:t>Lars Boelke</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1F0AFA">
                            <w:rPr>
                              <w:lang w:val="en-US"/>
                            </w:rPr>
                            <w:t>214 6009-4206</w:t>
                          </w:r>
                        </w:p>
                        <w:p w:rsidR="00E62909" w:rsidRPr="007D3CF4" w:rsidRDefault="00E62909" w:rsidP="00E62909">
                          <w:pPr>
                            <w:pStyle w:val="MarginalSubheadline"/>
                            <w:rPr>
                              <w:lang w:val="en-US"/>
                            </w:rPr>
                          </w:pPr>
                          <w:r w:rsidRPr="007D3CF4">
                            <w:rPr>
                              <w:lang w:val="en-US"/>
                            </w:rPr>
                            <w:t>Email</w:t>
                          </w:r>
                        </w:p>
                        <w:p w:rsidR="00E62909" w:rsidRPr="007D3CF4" w:rsidRDefault="001F0AFA" w:rsidP="00E62909">
                          <w:pPr>
                            <w:pStyle w:val="MarginalGrey"/>
                            <w:rPr>
                              <w:lang w:val="en-US"/>
                            </w:rPr>
                          </w:pPr>
                          <w:r>
                            <w:rPr>
                              <w:lang w:val="en-US"/>
                            </w:rPr>
                            <w:t>Lars.Boelke</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1F0AFA" w:rsidRPr="009B1ECB" w:rsidRDefault="001F0AFA" w:rsidP="001F0AFA">
                          <w:pPr>
                            <w:pStyle w:val="MarginalSubheadline"/>
                          </w:pPr>
                          <w:r w:rsidRPr="009B1ECB">
                            <w:t>Contact</w:t>
                          </w:r>
                        </w:p>
                        <w:p w:rsidR="001F0AFA" w:rsidRPr="009B1ECB" w:rsidRDefault="001F0AFA" w:rsidP="001F0AFA">
                          <w:pPr>
                            <w:pStyle w:val="MarginalGrey"/>
                          </w:pPr>
                          <w:r w:rsidRPr="009B1ECB">
                            <w:t>Benjamin Schütz</w:t>
                          </w:r>
                        </w:p>
                        <w:p w:rsidR="001F0AFA" w:rsidRPr="009B1ECB" w:rsidRDefault="001F0AFA" w:rsidP="001F0AFA">
                          <w:pPr>
                            <w:pStyle w:val="MarginalSubheadline"/>
                          </w:pPr>
                          <w:r w:rsidRPr="009B1ECB">
                            <w:t>Phone</w:t>
                          </w:r>
                        </w:p>
                        <w:p w:rsidR="001F0AFA" w:rsidRPr="000D6590" w:rsidRDefault="007026A3" w:rsidP="001F0AFA">
                          <w:pPr>
                            <w:pStyle w:val="MarginalGrey"/>
                          </w:pPr>
                          <w:r w:rsidRPr="007D3CF4">
                            <w:rPr>
                              <w:spacing w:val="-20"/>
                              <w:position w:val="6"/>
                              <w:sz w:val="14"/>
                              <w:lang w:val="en-US"/>
                            </w:rPr>
                            <w:t>+</w:t>
                          </w:r>
                          <w:r w:rsidR="001F0AFA">
                            <w:t>49 214 6009-2814</w:t>
                          </w:r>
                        </w:p>
                        <w:p w:rsidR="001F0AFA" w:rsidRPr="00E663D9" w:rsidRDefault="001F0AFA" w:rsidP="001F0AFA">
                          <w:pPr>
                            <w:pStyle w:val="MarginalSubheadline"/>
                          </w:pPr>
                          <w:r>
                            <w:t>Email</w:t>
                          </w:r>
                        </w:p>
                        <w:p w:rsidR="001F0AFA" w:rsidRPr="00E663D9" w:rsidRDefault="001F0AFA" w:rsidP="001F0AFA">
                          <w:pPr>
                            <w:pStyle w:val="MarginalGrey"/>
                          </w:pPr>
                          <w:r>
                            <w:t>Benjamin.Schuetz</w:t>
                          </w:r>
                        </w:p>
                        <w:p w:rsidR="001F0AFA" w:rsidRPr="00E663D9" w:rsidRDefault="001F0AFA" w:rsidP="001F0AFA">
                          <w:pPr>
                            <w:pStyle w:val="MarginalGrey"/>
                          </w:pPr>
                          <w: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1F0AFA" w:rsidP="00E62909">
                    <w:pPr>
                      <w:pStyle w:val="MarginalHeadline"/>
                      <w:rPr>
                        <w:lang w:val="en-US"/>
                      </w:rPr>
                    </w:pPr>
                    <w:r>
                      <w:rPr>
                        <w:lang w:val="en-US"/>
                      </w:rPr>
                      <w:t>April 29, 2019</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1F0AFA" w:rsidP="00E62909">
                    <w:pPr>
                      <w:pStyle w:val="MarginalGrey"/>
                    </w:pPr>
                    <w:r>
                      <w:t>Lars Boelke</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1F0AFA">
                      <w:rPr>
                        <w:lang w:val="en-US"/>
                      </w:rPr>
                      <w:t>214 6009-4206</w:t>
                    </w:r>
                  </w:p>
                  <w:p w:rsidR="00E62909" w:rsidRPr="007D3CF4" w:rsidRDefault="00E62909" w:rsidP="00E62909">
                    <w:pPr>
                      <w:pStyle w:val="MarginalSubheadline"/>
                      <w:rPr>
                        <w:lang w:val="en-US"/>
                      </w:rPr>
                    </w:pPr>
                    <w:r w:rsidRPr="007D3CF4">
                      <w:rPr>
                        <w:lang w:val="en-US"/>
                      </w:rPr>
                      <w:t>Email</w:t>
                    </w:r>
                  </w:p>
                  <w:p w:rsidR="00E62909" w:rsidRPr="007D3CF4" w:rsidRDefault="001F0AFA" w:rsidP="00E62909">
                    <w:pPr>
                      <w:pStyle w:val="MarginalGrey"/>
                      <w:rPr>
                        <w:lang w:val="en-US"/>
                      </w:rPr>
                    </w:pPr>
                    <w:r>
                      <w:rPr>
                        <w:lang w:val="en-US"/>
                      </w:rPr>
                      <w:t>Lars.Boelke</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1F0AFA" w:rsidRPr="009B1ECB" w:rsidRDefault="001F0AFA" w:rsidP="001F0AFA">
                    <w:pPr>
                      <w:pStyle w:val="MarginalSubheadline"/>
                    </w:pPr>
                    <w:r w:rsidRPr="009B1ECB">
                      <w:t>Contact</w:t>
                    </w:r>
                  </w:p>
                  <w:p w:rsidR="001F0AFA" w:rsidRPr="009B1ECB" w:rsidRDefault="001F0AFA" w:rsidP="001F0AFA">
                    <w:pPr>
                      <w:pStyle w:val="MarginalGrey"/>
                    </w:pPr>
                    <w:r w:rsidRPr="009B1ECB">
                      <w:t>Benjamin Schütz</w:t>
                    </w:r>
                  </w:p>
                  <w:p w:rsidR="001F0AFA" w:rsidRPr="009B1ECB" w:rsidRDefault="001F0AFA" w:rsidP="001F0AFA">
                    <w:pPr>
                      <w:pStyle w:val="MarginalSubheadline"/>
                    </w:pPr>
                    <w:r w:rsidRPr="009B1ECB">
                      <w:t>Phone</w:t>
                    </w:r>
                  </w:p>
                  <w:p w:rsidR="001F0AFA" w:rsidRPr="000D6590" w:rsidRDefault="007026A3" w:rsidP="001F0AFA">
                    <w:pPr>
                      <w:pStyle w:val="MarginalGrey"/>
                    </w:pPr>
                    <w:r w:rsidRPr="007D3CF4">
                      <w:rPr>
                        <w:spacing w:val="-20"/>
                        <w:position w:val="6"/>
                        <w:sz w:val="14"/>
                        <w:lang w:val="en-US"/>
                      </w:rPr>
                      <w:t>+</w:t>
                    </w:r>
                    <w:r w:rsidR="001F0AFA">
                      <w:t>49 214 6009-2814</w:t>
                    </w:r>
                  </w:p>
                  <w:p w:rsidR="001F0AFA" w:rsidRPr="00E663D9" w:rsidRDefault="001F0AFA" w:rsidP="001F0AFA">
                    <w:pPr>
                      <w:pStyle w:val="MarginalSubheadline"/>
                    </w:pPr>
                    <w:r>
                      <w:t>Email</w:t>
                    </w:r>
                  </w:p>
                  <w:p w:rsidR="001F0AFA" w:rsidRPr="00E663D9" w:rsidRDefault="001F0AFA" w:rsidP="001F0AFA">
                    <w:pPr>
                      <w:pStyle w:val="MarginalGrey"/>
                    </w:pPr>
                    <w:r>
                      <w:t>Benjamin.Schuetz</w:t>
                    </w:r>
                  </w:p>
                  <w:p w:rsidR="001F0AFA" w:rsidRPr="00E663D9" w:rsidRDefault="001F0AFA" w:rsidP="001F0AFA">
                    <w:pPr>
                      <w:pStyle w:val="MarginalGrey"/>
                    </w:pPr>
                    <w: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575F6707" wp14:editId="02006AA3">
          <wp:simplePos x="0" y="0"/>
          <wp:positionH relativeFrom="page">
            <wp:posOffset>5219065</wp:posOffset>
          </wp:positionH>
          <wp:positionV relativeFrom="page">
            <wp:posOffset>795655</wp:posOffset>
          </wp:positionV>
          <wp:extent cx="1874520" cy="1874520"/>
          <wp:effectExtent l="0" t="0" r="0" b="0"/>
          <wp:wrapTopAndBottom/>
          <wp:docPr id="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90" w:rsidRPr="009C3C90" w:rsidRDefault="009C3C90" w:rsidP="009C3C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17F96735"/>
    <w:multiLevelType w:val="hybridMultilevel"/>
    <w:tmpl w:val="3D125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271CE1"/>
    <w:multiLevelType w:val="hybridMultilevel"/>
    <w:tmpl w:val="D6FE6330"/>
    <w:lvl w:ilvl="0" w:tplc="56A2E76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200573"/>
    <w:multiLevelType w:val="hybridMultilevel"/>
    <w:tmpl w:val="6804D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1185"/>
    <w:rsid w:val="0015231E"/>
    <w:rsid w:val="00163F6F"/>
    <w:rsid w:val="001A3DDD"/>
    <w:rsid w:val="001D6AF6"/>
    <w:rsid w:val="001D747E"/>
    <w:rsid w:val="001E0514"/>
    <w:rsid w:val="001E533F"/>
    <w:rsid w:val="001E7B93"/>
    <w:rsid w:val="001F0AFA"/>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44CC5"/>
    <w:rsid w:val="003A1EAA"/>
    <w:rsid w:val="003A7B52"/>
    <w:rsid w:val="003A7C5E"/>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C2D2E"/>
    <w:rsid w:val="006005FE"/>
    <w:rsid w:val="0063265A"/>
    <w:rsid w:val="00664588"/>
    <w:rsid w:val="006724F8"/>
    <w:rsid w:val="0067551F"/>
    <w:rsid w:val="006810FA"/>
    <w:rsid w:val="00693BDD"/>
    <w:rsid w:val="006C511E"/>
    <w:rsid w:val="007026A3"/>
    <w:rsid w:val="00703144"/>
    <w:rsid w:val="00713937"/>
    <w:rsid w:val="00715731"/>
    <w:rsid w:val="00722E79"/>
    <w:rsid w:val="00727E70"/>
    <w:rsid w:val="00747C3E"/>
    <w:rsid w:val="00754714"/>
    <w:rsid w:val="00784BB0"/>
    <w:rsid w:val="007A05BD"/>
    <w:rsid w:val="007A1FFA"/>
    <w:rsid w:val="007A3FCF"/>
    <w:rsid w:val="007C59B9"/>
    <w:rsid w:val="007C79F4"/>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CEB"/>
    <w:rsid w:val="00907DBE"/>
    <w:rsid w:val="009647FA"/>
    <w:rsid w:val="009A418F"/>
    <w:rsid w:val="009C3C90"/>
    <w:rsid w:val="009C59C4"/>
    <w:rsid w:val="009D60D6"/>
    <w:rsid w:val="009F0AD9"/>
    <w:rsid w:val="00A61D91"/>
    <w:rsid w:val="00A851CC"/>
    <w:rsid w:val="00AA400A"/>
    <w:rsid w:val="00AB4421"/>
    <w:rsid w:val="00AB6CE3"/>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BesuchterHyperlink">
    <w:name w:val="FollowedHyperlink"/>
    <w:basedOn w:val="Absatz-Standardschriftart"/>
    <w:uiPriority w:val="99"/>
    <w:semiHidden/>
    <w:unhideWhenUsed/>
    <w:rsid w:val="00693BDD"/>
    <w:rPr>
      <w:color w:val="E60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BesuchterHyperlink">
    <w:name w:val="FollowedHyperlink"/>
    <w:basedOn w:val="Absatz-Standardschriftart"/>
    <w:uiPriority w:val="99"/>
    <w:semiHidden/>
    <w:unhideWhenUsed/>
    <w:rsid w:val="00693BDD"/>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covest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eport.covestro.com/interim-statement-q1-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ss.covestr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5F00-3D82-435F-85AF-B6A27678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5</Pages>
  <Words>1099</Words>
  <Characters>6929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11</cp:revision>
  <cp:lastPrinted>2015-07-02T12:57:00Z</cp:lastPrinted>
  <dcterms:created xsi:type="dcterms:W3CDTF">2019-04-25T10:06:00Z</dcterms:created>
  <dcterms:modified xsi:type="dcterms:W3CDTF">2019-04-26T16:14:00Z</dcterms:modified>
</cp:coreProperties>
</file>