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911F" w14:textId="774D80A8" w:rsidR="00C10FE9" w:rsidRDefault="003E5D01" w:rsidP="00F1794C">
      <w:pPr>
        <w:spacing w:after="0" w:line="300" w:lineRule="atLeast"/>
        <w:rPr>
          <w:bCs/>
          <w:szCs w:val="21"/>
          <w:lang w:val="de-DE"/>
        </w:rPr>
      </w:pPr>
      <w:r w:rsidRPr="003E5D01">
        <w:rPr>
          <w:bCs/>
          <w:szCs w:val="21"/>
          <w:lang w:val="de-DE"/>
        </w:rPr>
        <w:t>Mehr kreislauffähige Verpackungen ermöglichen</w:t>
      </w:r>
    </w:p>
    <w:p w14:paraId="734DA909" w14:textId="77777777" w:rsidR="003E5D01" w:rsidRPr="00C10FE9" w:rsidRDefault="003E5D01" w:rsidP="00F1794C">
      <w:pPr>
        <w:spacing w:after="0" w:line="300" w:lineRule="atLeast"/>
        <w:rPr>
          <w:bCs/>
          <w:szCs w:val="21"/>
          <w:lang w:val="de-DE"/>
        </w:rPr>
      </w:pPr>
    </w:p>
    <w:p w14:paraId="6D466BD2" w14:textId="04D0D977" w:rsidR="00F1794C" w:rsidRPr="00D67291" w:rsidRDefault="007B4EB5" w:rsidP="00F1794C">
      <w:pPr>
        <w:spacing w:after="0" w:line="300" w:lineRule="atLeast"/>
        <w:rPr>
          <w:lang w:val="de-DE"/>
        </w:rPr>
      </w:pPr>
      <w:r w:rsidRPr="007B4EB5">
        <w:rPr>
          <w:b/>
          <w:sz w:val="30"/>
          <w:szCs w:val="30"/>
          <w:lang w:val="de-DE"/>
        </w:rPr>
        <w:t xml:space="preserve">Covestro </w:t>
      </w:r>
      <w:r>
        <w:rPr>
          <w:b/>
          <w:sz w:val="30"/>
          <w:szCs w:val="30"/>
          <w:lang w:val="de-DE"/>
        </w:rPr>
        <w:t xml:space="preserve">kooperiert mit </w:t>
      </w:r>
      <w:r w:rsidRPr="007B4EB5">
        <w:rPr>
          <w:b/>
          <w:sz w:val="30"/>
          <w:szCs w:val="30"/>
          <w:lang w:val="de-DE"/>
        </w:rPr>
        <w:t>SABIC, um die Recyc</w:t>
      </w:r>
      <w:r w:rsidR="007D0433">
        <w:rPr>
          <w:b/>
          <w:sz w:val="30"/>
          <w:szCs w:val="30"/>
          <w:lang w:val="de-DE"/>
        </w:rPr>
        <w:t>el</w:t>
      </w:r>
      <w:r w:rsidR="00056381">
        <w:rPr>
          <w:b/>
          <w:sz w:val="30"/>
          <w:szCs w:val="30"/>
          <w:lang w:val="de-DE"/>
        </w:rPr>
        <w:t>fähig</w:t>
      </w:r>
      <w:r w:rsidRPr="007B4EB5">
        <w:rPr>
          <w:b/>
          <w:sz w:val="30"/>
          <w:szCs w:val="30"/>
          <w:lang w:val="de-DE"/>
        </w:rPr>
        <w:t>keit von flexiblen Monomaterial-Kunststoffbeuteln zu verbessern</w:t>
      </w:r>
    </w:p>
    <w:p w14:paraId="010E0A1F" w14:textId="77777777" w:rsidR="007B4EB5" w:rsidRDefault="007B4EB5" w:rsidP="001F4015">
      <w:pPr>
        <w:spacing w:after="0" w:line="300" w:lineRule="atLeast"/>
        <w:rPr>
          <w:b/>
          <w:lang w:val="de-DE"/>
        </w:rPr>
      </w:pPr>
    </w:p>
    <w:p w14:paraId="4E47B65F" w14:textId="4AB00104" w:rsidR="008369C4" w:rsidRPr="008369C4" w:rsidRDefault="008369C4" w:rsidP="008369C4">
      <w:pPr>
        <w:pStyle w:val="Listenabsatz"/>
        <w:numPr>
          <w:ilvl w:val="0"/>
          <w:numId w:val="4"/>
        </w:numPr>
        <w:spacing w:after="0" w:line="300" w:lineRule="atLeast"/>
        <w:rPr>
          <w:b/>
          <w:lang w:val="de-DE"/>
        </w:rPr>
      </w:pPr>
      <w:r w:rsidRPr="008369C4">
        <w:rPr>
          <w:b/>
          <w:lang w:val="de-DE"/>
        </w:rPr>
        <w:t xml:space="preserve">Covestro hat eine neue hitzebeständige Beschichtung für Monomaterial-Standbeutel entwickelt, die mit der PE/BOPE-Technologie von SABIC hergestellt werden </w:t>
      </w:r>
    </w:p>
    <w:p w14:paraId="302C2807" w14:textId="5894BEDA" w:rsidR="008369C4" w:rsidRPr="008369C4" w:rsidRDefault="008369C4" w:rsidP="008369C4">
      <w:pPr>
        <w:pStyle w:val="Listenabsatz"/>
        <w:numPr>
          <w:ilvl w:val="0"/>
          <w:numId w:val="4"/>
        </w:numPr>
        <w:spacing w:after="0" w:line="300" w:lineRule="atLeast"/>
        <w:rPr>
          <w:b/>
          <w:lang w:val="de-DE"/>
        </w:rPr>
      </w:pPr>
      <w:r w:rsidRPr="008369C4">
        <w:rPr>
          <w:b/>
          <w:lang w:val="de-DE"/>
        </w:rPr>
        <w:t xml:space="preserve">Die Beschichtung erleichtert die industrielle Hochgeschwindigkeitsproduktion von Standbeuteln aus biaxial orientiertem Polyethylen </w:t>
      </w:r>
      <w:r w:rsidR="00056381">
        <w:rPr>
          <w:b/>
          <w:lang w:val="de-DE"/>
        </w:rPr>
        <w:t>(</w:t>
      </w:r>
      <w:r w:rsidRPr="008369C4">
        <w:rPr>
          <w:b/>
          <w:lang w:val="de-DE"/>
        </w:rPr>
        <w:t>SABIC</w:t>
      </w:r>
      <w:r w:rsidRPr="008369C4">
        <w:rPr>
          <w:b/>
          <w:vertAlign w:val="superscript"/>
          <w:lang w:val="de-DE"/>
        </w:rPr>
        <w:t>®</w:t>
      </w:r>
      <w:r w:rsidRPr="008369C4">
        <w:rPr>
          <w:b/>
          <w:lang w:val="de-DE"/>
        </w:rPr>
        <w:t xml:space="preserve"> BOPE</w:t>
      </w:r>
      <w:r w:rsidR="00056381">
        <w:rPr>
          <w:b/>
          <w:lang w:val="de-DE"/>
        </w:rPr>
        <w:t>)</w:t>
      </w:r>
      <w:r w:rsidRPr="008369C4">
        <w:rPr>
          <w:b/>
          <w:lang w:val="de-DE"/>
        </w:rPr>
        <w:t xml:space="preserve"> </w:t>
      </w:r>
    </w:p>
    <w:p w14:paraId="290857AE" w14:textId="64493E2B" w:rsidR="008369C4" w:rsidRPr="008369C4" w:rsidRDefault="008369C4" w:rsidP="008369C4">
      <w:pPr>
        <w:pStyle w:val="Listenabsatz"/>
        <w:numPr>
          <w:ilvl w:val="0"/>
          <w:numId w:val="4"/>
        </w:numPr>
        <w:spacing w:after="0" w:line="300" w:lineRule="atLeast"/>
        <w:rPr>
          <w:b/>
          <w:lang w:val="de-DE"/>
        </w:rPr>
      </w:pPr>
      <w:r w:rsidRPr="008369C4">
        <w:rPr>
          <w:b/>
          <w:lang w:val="de-DE"/>
        </w:rPr>
        <w:t>Neue Lösung ermöglicht einfacheres Single-Stream-Recycling</w:t>
      </w:r>
    </w:p>
    <w:p w14:paraId="40187E76" w14:textId="64DFFB9E" w:rsidR="008369C4" w:rsidRPr="008369C4" w:rsidRDefault="008369C4" w:rsidP="008369C4">
      <w:pPr>
        <w:pStyle w:val="Listenabsatz"/>
        <w:numPr>
          <w:ilvl w:val="0"/>
          <w:numId w:val="4"/>
        </w:numPr>
        <w:spacing w:after="0" w:line="300" w:lineRule="atLeast"/>
        <w:rPr>
          <w:b/>
          <w:lang w:val="de-DE"/>
        </w:rPr>
      </w:pPr>
      <w:r w:rsidRPr="008369C4">
        <w:rPr>
          <w:b/>
          <w:lang w:val="de-DE"/>
        </w:rPr>
        <w:t>Covestro liefert wichtige Inhaltsstoffe, Rohstoffe und Know-how für die Entwicklung von hitzebeständigen Beschichtungen</w:t>
      </w:r>
    </w:p>
    <w:p w14:paraId="2E91DA4A" w14:textId="3B92712C" w:rsidR="00F1794C" w:rsidRPr="008369C4" w:rsidRDefault="008369C4" w:rsidP="008369C4">
      <w:pPr>
        <w:pStyle w:val="Listenabsatz"/>
        <w:numPr>
          <w:ilvl w:val="0"/>
          <w:numId w:val="4"/>
        </w:numPr>
        <w:spacing w:after="0" w:line="300" w:lineRule="atLeast"/>
        <w:rPr>
          <w:lang w:val="de-DE"/>
        </w:rPr>
      </w:pPr>
      <w:r w:rsidRPr="008369C4">
        <w:rPr>
          <w:b/>
          <w:lang w:val="de-DE"/>
        </w:rPr>
        <w:t>SABIC liefert wichtige Inhaltsstoffe, Rohstoffe und Fachwissen für die Entwicklung von Mono-PE-Standbeuteln</w:t>
      </w:r>
    </w:p>
    <w:p w14:paraId="5980F1E6" w14:textId="77777777" w:rsidR="008369C4" w:rsidRDefault="008369C4" w:rsidP="0065630E">
      <w:pPr>
        <w:spacing w:after="0" w:line="300" w:lineRule="atLeast"/>
        <w:rPr>
          <w:lang w:val="de-DE"/>
        </w:rPr>
      </w:pPr>
    </w:p>
    <w:p w14:paraId="0BE0664F" w14:textId="76CB2771" w:rsidR="00912483" w:rsidRPr="00912483" w:rsidRDefault="00E43C4B" w:rsidP="00912483">
      <w:pPr>
        <w:spacing w:after="0" w:line="300" w:lineRule="atLeast"/>
        <w:rPr>
          <w:lang w:val="de-DE"/>
        </w:rPr>
      </w:pPr>
      <w:hyperlink r:id="rId8" w:history="1">
        <w:r w:rsidR="00912483" w:rsidRPr="00B8473C">
          <w:rPr>
            <w:rStyle w:val="Hyperlink"/>
            <w:lang w:val="de-DE"/>
          </w:rPr>
          <w:t>Covestro</w:t>
        </w:r>
      </w:hyperlink>
      <w:r w:rsidR="00912483" w:rsidRPr="00912483">
        <w:rPr>
          <w:lang w:val="de-DE"/>
        </w:rPr>
        <w:t xml:space="preserve"> hat ein Proof-of-Concept für eine hitzebeständige Beschichtung entwickelt, die auf Mono-PE-Standbeuteln </w:t>
      </w:r>
      <w:r w:rsidR="00162E98">
        <w:rPr>
          <w:lang w:val="de-DE"/>
        </w:rPr>
        <w:t>(</w:t>
      </w:r>
      <w:r w:rsidR="00912483" w:rsidRPr="00912483">
        <w:rPr>
          <w:lang w:val="de-DE"/>
        </w:rPr>
        <w:t>SABIC</w:t>
      </w:r>
      <w:r w:rsidR="00912483" w:rsidRPr="00F25A57">
        <w:rPr>
          <w:vertAlign w:val="superscript"/>
          <w:lang w:val="de-DE"/>
        </w:rPr>
        <w:t>®</w:t>
      </w:r>
      <w:r w:rsidR="00912483" w:rsidRPr="00912483">
        <w:rPr>
          <w:lang w:val="de-DE"/>
        </w:rPr>
        <w:t xml:space="preserve"> BOPE-Polymer</w:t>
      </w:r>
      <w:r w:rsidR="00162E98">
        <w:rPr>
          <w:lang w:val="de-DE"/>
        </w:rPr>
        <w:t>)</w:t>
      </w:r>
      <w:r w:rsidR="00912483" w:rsidRPr="00912483">
        <w:rPr>
          <w:lang w:val="de-DE"/>
        </w:rPr>
        <w:t xml:space="preserve"> verwendet werden kann. Die Beschichtung erleichtert die großtechnische Herstellung von BOPE-basierten Monomaterial-Standbeuteln auf horizontalen Form-Fill-Seal (HFFS)-Anlagen. Diese Innovation ebnet den Weg für ein einfaches Single-Stream-Recycling von flexiblen Kunststoffbeuteln und ist ein wichtiger Schritt auf dem Weg zu einer Kreislaufwirtschaft für Verpackungen. Covestro und </w:t>
      </w:r>
      <w:hyperlink r:id="rId9" w:history="1">
        <w:r w:rsidR="00912483" w:rsidRPr="00C67078">
          <w:rPr>
            <w:rStyle w:val="Hyperlink"/>
            <w:lang w:val="de-DE"/>
          </w:rPr>
          <w:t>SABIC</w:t>
        </w:r>
      </w:hyperlink>
      <w:r w:rsidR="00912483" w:rsidRPr="00912483">
        <w:rPr>
          <w:lang w:val="de-DE"/>
        </w:rPr>
        <w:t xml:space="preserve"> werden ihre Zusammenarbeit fortsetzen, um dieses Produkt weiter zu verbessern und schließlich zu vermarkten </w:t>
      </w:r>
      <w:r w:rsidR="00162E98">
        <w:rPr>
          <w:lang w:val="de-DE"/>
        </w:rPr>
        <w:t>sowie</w:t>
      </w:r>
      <w:r w:rsidR="00162E98" w:rsidRPr="00912483">
        <w:rPr>
          <w:lang w:val="de-DE"/>
        </w:rPr>
        <w:t xml:space="preserve"> </w:t>
      </w:r>
      <w:r w:rsidR="00912483" w:rsidRPr="00912483">
        <w:rPr>
          <w:lang w:val="de-DE"/>
        </w:rPr>
        <w:t>seine Vorteile Markeninhabern und Verbrauchern zugänglich zu machen.</w:t>
      </w:r>
    </w:p>
    <w:p w14:paraId="3AC19122" w14:textId="77777777" w:rsidR="00912483" w:rsidRPr="00912483" w:rsidRDefault="00912483" w:rsidP="00912483">
      <w:pPr>
        <w:spacing w:after="0" w:line="300" w:lineRule="atLeast"/>
        <w:rPr>
          <w:lang w:val="de-DE"/>
        </w:rPr>
      </w:pPr>
    </w:p>
    <w:p w14:paraId="2EE9942D" w14:textId="77777777" w:rsidR="00912483" w:rsidRPr="00B8473C" w:rsidRDefault="00912483" w:rsidP="00912483">
      <w:pPr>
        <w:spacing w:after="0" w:line="300" w:lineRule="atLeast"/>
        <w:rPr>
          <w:b/>
          <w:bCs/>
          <w:lang w:val="de-DE"/>
        </w:rPr>
      </w:pPr>
      <w:r w:rsidRPr="00B8473C">
        <w:rPr>
          <w:b/>
          <w:bCs/>
          <w:lang w:val="de-DE"/>
        </w:rPr>
        <w:t>Eine Revolution bei den Verpackungsmaterialien</w:t>
      </w:r>
    </w:p>
    <w:p w14:paraId="51E65F7C" w14:textId="24C28E2E" w:rsidR="00912483" w:rsidRPr="00912483" w:rsidRDefault="00912483" w:rsidP="00912483">
      <w:pPr>
        <w:spacing w:after="0" w:line="300" w:lineRule="atLeast"/>
        <w:rPr>
          <w:lang w:val="de-DE"/>
        </w:rPr>
      </w:pPr>
      <w:r w:rsidRPr="00912483">
        <w:rPr>
          <w:lang w:val="de-DE"/>
        </w:rPr>
        <w:t xml:space="preserve">Herkömmliche flexible Kunststoffverpackungen bestehen aus Multimaterial-Laminaten, die sich nur schwer recyceln lassen, da </w:t>
      </w:r>
      <w:r w:rsidR="00162E98">
        <w:rPr>
          <w:lang w:val="de-DE"/>
        </w:rPr>
        <w:t>die Trennung der</w:t>
      </w:r>
      <w:r w:rsidR="00162E98" w:rsidRPr="00912483">
        <w:rPr>
          <w:lang w:val="de-DE"/>
        </w:rPr>
        <w:t xml:space="preserve"> </w:t>
      </w:r>
      <w:r w:rsidR="00162E98" w:rsidRPr="00912483">
        <w:rPr>
          <w:lang w:val="de-DE"/>
        </w:rPr>
        <w:lastRenderedPageBreak/>
        <w:t xml:space="preserve">verschiedenen Polymerschichten </w:t>
      </w:r>
      <w:r w:rsidR="00162E98">
        <w:rPr>
          <w:lang w:val="de-DE"/>
        </w:rPr>
        <w:t xml:space="preserve"> technisch komplex, und</w:t>
      </w:r>
      <w:r w:rsidRPr="00912483">
        <w:rPr>
          <w:lang w:val="de-DE"/>
        </w:rPr>
        <w:t xml:space="preserve"> zeitaufwändig ist</w:t>
      </w:r>
      <w:r w:rsidR="00520A0D">
        <w:rPr>
          <w:lang w:val="de-DE"/>
        </w:rPr>
        <w:t>.</w:t>
      </w:r>
      <w:r w:rsidRPr="00912483">
        <w:rPr>
          <w:lang w:val="de-DE"/>
        </w:rPr>
        <w:t xml:space="preserve"> Markenhersteller von verpackten Waren </w:t>
      </w:r>
      <w:r w:rsidR="00162E98">
        <w:rPr>
          <w:lang w:val="de-DE"/>
        </w:rPr>
        <w:t xml:space="preserve">suchen hier </w:t>
      </w:r>
      <w:r w:rsidRPr="00912483">
        <w:rPr>
          <w:lang w:val="de-DE"/>
        </w:rPr>
        <w:t>nach kreislauffähigeren Lösungen</w:t>
      </w:r>
      <w:r w:rsidR="00162E98">
        <w:rPr>
          <w:lang w:val="de-DE"/>
        </w:rPr>
        <w:t>, um auch den steigenden Erwartungen von Verbraucheren und Regierungen gerecht zu werden</w:t>
      </w:r>
      <w:r w:rsidRPr="00912483">
        <w:rPr>
          <w:lang w:val="de-DE"/>
        </w:rPr>
        <w:t xml:space="preserve">. Eine zunehmend beliebte Option sind </w:t>
      </w:r>
      <w:r w:rsidR="00DC2849">
        <w:rPr>
          <w:lang w:val="de-DE"/>
        </w:rPr>
        <w:t>Monomaterial</w:t>
      </w:r>
      <w:r w:rsidRPr="00912483">
        <w:rPr>
          <w:lang w:val="de-DE"/>
        </w:rPr>
        <w:t xml:space="preserve">verpackungen, die aus </w:t>
      </w:r>
      <w:r w:rsidR="00E2610D">
        <w:rPr>
          <w:lang w:val="de-DE"/>
        </w:rPr>
        <w:t xml:space="preserve">Kunststoffen </w:t>
      </w:r>
      <w:r w:rsidRPr="00912483">
        <w:rPr>
          <w:lang w:val="de-DE"/>
        </w:rPr>
        <w:t>wie BOPE hergestellt werden.</w:t>
      </w:r>
    </w:p>
    <w:p w14:paraId="0DE9E96C" w14:textId="77777777" w:rsidR="00912483" w:rsidRPr="00912483" w:rsidRDefault="00912483" w:rsidP="00912483">
      <w:pPr>
        <w:spacing w:after="0" w:line="300" w:lineRule="atLeast"/>
        <w:rPr>
          <w:lang w:val="de-DE"/>
        </w:rPr>
      </w:pPr>
    </w:p>
    <w:p w14:paraId="61AC91C0" w14:textId="6AE7081A" w:rsidR="00912483" w:rsidRPr="00912483" w:rsidRDefault="00912483" w:rsidP="00912483">
      <w:pPr>
        <w:spacing w:after="0" w:line="300" w:lineRule="atLeast"/>
        <w:rPr>
          <w:lang w:val="de-DE"/>
        </w:rPr>
      </w:pPr>
      <w:r w:rsidRPr="00912483">
        <w:rPr>
          <w:lang w:val="de-DE"/>
        </w:rPr>
        <w:t xml:space="preserve">BOPE kann für die Herstellung flexibler Verpackungen verwendet werden, bei denen alle Schichten aus PE-Polymeren bestehen. Diese Verpackungen können dann in einem </w:t>
      </w:r>
      <w:r w:rsidR="00162E98">
        <w:rPr>
          <w:lang w:val="de-DE"/>
        </w:rPr>
        <w:t>sortenreinen Materials</w:t>
      </w:r>
      <w:r w:rsidRPr="00912483">
        <w:rPr>
          <w:lang w:val="de-DE"/>
        </w:rPr>
        <w:t>trom recycelt werden. Standbodenbeutel auf BOPE-Basis lassen sich jedoch aufgrund ihrer geringen Hitzebeständigkeit im Vergleich zu den derzeitigen PET- oder PA-haltigen Laminaten nur schwer in großem Maßstab auf FFS-Anlagen herstellen. Um dieses Problem zu lösen, hat Covestro eine hitzebeständige Beschichtung für Mono-BOPE-basierte Standbodenbeutel entwickelt. Dadurch wird die Hitzebeständigkeit der Beutel erhöht, so dass sie auf Hochgeschwindigkeits-FFS-Produktionslinien hergestellt werden können und gleichzeitig ihre hohe optische Qualität und Leistungsfähigkeit beibehalten. Dank der neuen Beschichtung von Covestro kann das BOPE-Polymer von SABIC eine praktikable Alternative zum Ersatz von PA- und PET-haltigen Multimaterial-Laminaten für flexible Kunststoffverpackungen darstellen.</w:t>
      </w:r>
    </w:p>
    <w:p w14:paraId="34605176" w14:textId="77777777" w:rsidR="00912483" w:rsidRPr="00912483" w:rsidRDefault="00912483" w:rsidP="00912483">
      <w:pPr>
        <w:spacing w:after="0" w:line="300" w:lineRule="atLeast"/>
        <w:rPr>
          <w:lang w:val="de-DE"/>
        </w:rPr>
      </w:pPr>
    </w:p>
    <w:p w14:paraId="6E21E61E" w14:textId="77777777" w:rsidR="00912483" w:rsidRPr="00912483" w:rsidRDefault="00912483" w:rsidP="00912483">
      <w:pPr>
        <w:spacing w:after="0" w:line="300" w:lineRule="atLeast"/>
        <w:rPr>
          <w:lang w:val="de-DE"/>
        </w:rPr>
      </w:pPr>
      <w:r w:rsidRPr="00912483">
        <w:rPr>
          <w:lang w:val="de-DE"/>
        </w:rPr>
        <w:t xml:space="preserve">"Wir nehmen unsere Verantwortung für die Entwicklung umweltfreundlicherer Verpackungen ernst. Unsere Strategie der Kreislaufwirtschaft konzentriert sich auf recycelbare Lösungen, die Wege zur Schließung des Materialkreislaufs eröffnen", erklärt Davide Reverdito Bove, Sector Marketing Manager bei Covestro. "Mit SABIC haben wir einen kompetenten Partner gefunden. Diese enge Zusammenarbeit wird es uns ermöglichen, den Entwicklungs- und Testprozess unserer neuen hitzebeständigen Beschichtung für BOPE zu beschleunigen, mit klaren Vorteilen für die Produktqualität, den Kunden und die Umwelt." </w:t>
      </w:r>
    </w:p>
    <w:p w14:paraId="25860D54" w14:textId="77777777" w:rsidR="00912483" w:rsidRPr="00912483" w:rsidRDefault="00912483" w:rsidP="00912483">
      <w:pPr>
        <w:spacing w:after="0" w:line="300" w:lineRule="atLeast"/>
        <w:rPr>
          <w:lang w:val="de-DE"/>
        </w:rPr>
      </w:pPr>
    </w:p>
    <w:p w14:paraId="36E79180" w14:textId="77777777" w:rsidR="00912483" w:rsidRPr="00F75D12" w:rsidRDefault="00912483" w:rsidP="00912483">
      <w:pPr>
        <w:spacing w:after="0" w:line="300" w:lineRule="atLeast"/>
        <w:rPr>
          <w:b/>
          <w:bCs/>
          <w:lang w:val="de-DE"/>
        </w:rPr>
      </w:pPr>
      <w:r w:rsidRPr="00F75D12">
        <w:rPr>
          <w:b/>
          <w:bCs/>
          <w:lang w:val="de-DE"/>
        </w:rPr>
        <w:t>Katalysator für Kreislaufwirtschaft in der Verpackungsindustrie</w:t>
      </w:r>
    </w:p>
    <w:p w14:paraId="6CC59D6F" w14:textId="77777777" w:rsidR="00912483" w:rsidRPr="00912483" w:rsidRDefault="00912483" w:rsidP="00912483">
      <w:pPr>
        <w:spacing w:after="0" w:line="300" w:lineRule="atLeast"/>
        <w:rPr>
          <w:lang w:val="de-DE"/>
        </w:rPr>
      </w:pPr>
      <w:r w:rsidRPr="00912483">
        <w:rPr>
          <w:lang w:val="de-DE"/>
        </w:rPr>
        <w:t xml:space="preserve">Die hitzebeständige Beschichtung von Covestro hat mehrere Vorteile für Verpackungshersteller. Sie verhindert das Verkleben von Heißsiegelschienen während der Versiegelungsphase des HFFS- und VFFS-Prozesses, wodurch ein breiteres Temperaturfenster für die Versiegelung möglich ist und Faltenbildung und Schrumpfung vermieden werden. Dies ermöglicht die Herstellung hochleistungsfähiger, flexibler Standbeutel aus einem Material, die einfach und in einem Arbeitsgang recycelt werden können. </w:t>
      </w:r>
    </w:p>
    <w:p w14:paraId="7435A588" w14:textId="77777777" w:rsidR="00912483" w:rsidRPr="00912483" w:rsidRDefault="00912483" w:rsidP="00912483">
      <w:pPr>
        <w:spacing w:after="0" w:line="300" w:lineRule="atLeast"/>
        <w:rPr>
          <w:lang w:val="de-DE"/>
        </w:rPr>
      </w:pPr>
    </w:p>
    <w:p w14:paraId="491C3623" w14:textId="77777777" w:rsidR="00912483" w:rsidRPr="00912483" w:rsidRDefault="00912483" w:rsidP="00912483">
      <w:pPr>
        <w:spacing w:after="0" w:line="300" w:lineRule="atLeast"/>
        <w:rPr>
          <w:lang w:val="de-DE"/>
        </w:rPr>
      </w:pPr>
      <w:r w:rsidRPr="00912483">
        <w:rPr>
          <w:lang w:val="de-DE"/>
        </w:rPr>
        <w:t xml:space="preserve">"Dank dieser hitzebeständigen Beschichtungslösung für flexible Verpackungen können Hersteller Herausforderungen bei der Verarbeitung meistern, ohne Kompromisse bei den Eigenschaften und der Verarbeitbarkeit der Verpackung </w:t>
      </w:r>
      <w:r w:rsidRPr="00912483">
        <w:rPr>
          <w:lang w:val="de-DE"/>
        </w:rPr>
        <w:lastRenderedPageBreak/>
        <w:t>einzugehen", sagt Roel Beckers, Sales Manager bei Covestro. "Sie ermöglicht eine schnellere Umstellung auf Mono-PE-Lösungen und die Verwendung des BOPE-Materials, da wir mit globalen Partnern in der Wertschöpfungskette zusammenarbeiten, die unsere Einstellung teilen, zu einer stärker kreislauforientierten Kunststoffwirtschaft beizutragen."</w:t>
      </w:r>
    </w:p>
    <w:p w14:paraId="5A55AD90" w14:textId="77777777" w:rsidR="00912483" w:rsidRPr="00912483" w:rsidRDefault="00912483" w:rsidP="00912483">
      <w:pPr>
        <w:spacing w:after="0" w:line="300" w:lineRule="atLeast"/>
        <w:rPr>
          <w:lang w:val="de-DE"/>
        </w:rPr>
      </w:pPr>
    </w:p>
    <w:p w14:paraId="23F046C7" w14:textId="6E19A426" w:rsidR="00912483" w:rsidRPr="00912483" w:rsidRDefault="00912483" w:rsidP="00912483">
      <w:pPr>
        <w:spacing w:after="0" w:line="300" w:lineRule="atLeast"/>
        <w:rPr>
          <w:lang w:val="de-DE"/>
        </w:rPr>
      </w:pPr>
      <w:r w:rsidRPr="00912483">
        <w:rPr>
          <w:lang w:val="de-DE"/>
        </w:rPr>
        <w:t xml:space="preserve">Die innovative hitzebeständige Beschichtung von Covestro ermöglicht es Markenherstellern, Einzelhändlern, Folienherstellern und anderen Akteuren der Wertschöpfungskette, neue hochleistungsfähige und dennoch recycelbare Verpackungen aus Monomaterialien zu entwickeln </w:t>
      </w:r>
      <w:r w:rsidR="009B73A8">
        <w:rPr>
          <w:lang w:val="de-DE"/>
        </w:rPr>
        <w:t>–</w:t>
      </w:r>
      <w:r w:rsidRPr="00912483">
        <w:rPr>
          <w:lang w:val="de-DE"/>
        </w:rPr>
        <w:t xml:space="preserve"> und</w:t>
      </w:r>
      <w:r w:rsidR="009B73A8">
        <w:rPr>
          <w:lang w:val="de-DE"/>
        </w:rPr>
        <w:t xml:space="preserve"> </w:t>
      </w:r>
      <w:r w:rsidRPr="00912483">
        <w:rPr>
          <w:lang w:val="de-DE"/>
        </w:rPr>
        <w:t>unterstützt damit die Bemühungen um eine Kreislaufwirtschaft für flexible Verpackungen in Europa und darüber hinaus. Obwohl sich die Beschichtung derzeit in der Proof-of-Concept-Phase befindet, freuen sich Covestro und SABIC darauf, diese innovative Lösung zu einem kommerziellen Produkt</w:t>
      </w:r>
      <w:r w:rsidR="00853246">
        <w:rPr>
          <w:lang w:val="de-DE"/>
        </w:rPr>
        <w:t xml:space="preserve"> </w:t>
      </w:r>
      <w:r w:rsidRPr="00912483">
        <w:rPr>
          <w:lang w:val="de-DE"/>
        </w:rPr>
        <w:t>weiterzuentwickeln</w:t>
      </w:r>
      <w:r w:rsidR="00922324">
        <w:rPr>
          <w:lang w:val="de-DE"/>
        </w:rPr>
        <w:t>.</w:t>
      </w:r>
      <w:r w:rsidR="00853246">
        <w:rPr>
          <w:lang w:val="de-DE"/>
        </w:rPr>
        <w:t xml:space="preserve"> </w:t>
      </w:r>
      <w:r w:rsidRPr="00912483">
        <w:rPr>
          <w:lang w:val="de-DE"/>
        </w:rPr>
        <w:t>Covestro und SABIC setzen sich für offene Innovationen ein und wollen mit der gesamten Wertschöpfungskette der Verpackungsindustrie zusammenarbeiten, um die Markteinführung kreislauffähiger Verpackungslösungen zu beschleunigen.</w:t>
      </w:r>
    </w:p>
    <w:p w14:paraId="53D8157C" w14:textId="77777777" w:rsidR="00912483" w:rsidRPr="00912483" w:rsidRDefault="00912483" w:rsidP="00912483">
      <w:pPr>
        <w:spacing w:after="0" w:line="300" w:lineRule="atLeast"/>
        <w:rPr>
          <w:lang w:val="de-DE"/>
        </w:rPr>
      </w:pPr>
    </w:p>
    <w:p w14:paraId="23BD240B" w14:textId="77777777" w:rsidR="00912483" w:rsidRPr="00912483" w:rsidRDefault="00912483" w:rsidP="00912483">
      <w:pPr>
        <w:spacing w:after="0" w:line="300" w:lineRule="atLeast"/>
        <w:rPr>
          <w:b/>
          <w:bCs/>
          <w:lang w:val="de-DE"/>
        </w:rPr>
      </w:pPr>
      <w:r w:rsidRPr="00912483">
        <w:rPr>
          <w:b/>
          <w:bCs/>
          <w:lang w:val="de-DE"/>
        </w:rPr>
        <w:t>Über SABIC:</w:t>
      </w:r>
    </w:p>
    <w:p w14:paraId="15BB35FC" w14:textId="2A1C865A" w:rsidR="00C10FE9" w:rsidRDefault="00912483" w:rsidP="00912483">
      <w:pPr>
        <w:spacing w:after="0" w:line="300" w:lineRule="atLeast"/>
        <w:rPr>
          <w:lang w:val="de-DE"/>
        </w:rPr>
      </w:pPr>
      <w:r w:rsidRPr="00912483">
        <w:rPr>
          <w:lang w:val="de-DE"/>
        </w:rPr>
        <w:t>SABIC ist ein globales, diversifiziertes Chemieunternehmen mit Hauptsitz in Riad, Saudi-Arabien. Das Unternehmen produziert weltweit in Nord- und Südamerika, Europa, im Nahen Osten und im asiatisch-pazifischen Raum und stellt dabei ganz unterschiedliche Produkte her: Chemikalien, Standard- und Hochleistungskunststoffe, Agrarnährstoffe und Metalle. SABIC unterstützt seine Kunden durch die Identifizierung und Entwicklung von Möglichkeiten in wichtigen Endanwendungen wie Bauwesen, medizinische Geräte, Verpackungen, Agrarnährstoffe, Elektro- und Elektronikindustrie, Transport und Verkehr.</w:t>
      </w:r>
    </w:p>
    <w:p w14:paraId="7AB97AC1" w14:textId="77777777" w:rsidR="008B543C" w:rsidRPr="008B543C" w:rsidRDefault="008B543C" w:rsidP="008B543C">
      <w:pPr>
        <w:spacing w:after="0" w:line="300" w:lineRule="atLeast"/>
        <w:rPr>
          <w:lang w:val="de-DE"/>
        </w:rPr>
      </w:pPr>
    </w:p>
    <w:p w14:paraId="38A7388C" w14:textId="10C77FE8" w:rsidR="008B543C" w:rsidRPr="008B543C" w:rsidRDefault="008B543C" w:rsidP="008B543C">
      <w:pPr>
        <w:spacing w:after="0" w:line="300" w:lineRule="atLeast"/>
        <w:rPr>
          <w:lang w:val="de-DE"/>
        </w:rPr>
      </w:pPr>
      <w:r w:rsidRPr="008B543C">
        <w:rPr>
          <w:lang w:val="de-DE"/>
        </w:rPr>
        <w:t xml:space="preserve">SABIC verzeichnete im Jahr 2021 einen Nettogewinn von 23 Mrd. SR (6,15 Mrd. USD). Die Umsatzerlöse für 2021 beliefen sich auf 174 Mrd. SR (46,6 Mrd. USD). Die Bilanzsumme belief sich Ende 2021 auf 318 Mrd. SR (84,9 Mrd. USD). Die Produktion lag 2021 bei 58 Millionen Tonnen. Das Unternehmen beschäftigt weltweit mehr als 31.000 Mitarbeiter und ist in rund 50 Ländern tätig. SABIC fördert Innovation und Erfindungsgeist und verfügt über 10.090 Patente und anhängige Anmeldungen sowie über umfangreiche Forschungsressourcen mit Innovationszentren in fünf wichtigen Regionen </w:t>
      </w:r>
      <w:r w:rsidR="00C67078">
        <w:rPr>
          <w:lang w:val="de-DE"/>
        </w:rPr>
        <w:t>–</w:t>
      </w:r>
      <w:r w:rsidRPr="008B543C">
        <w:rPr>
          <w:lang w:val="de-DE"/>
        </w:rPr>
        <w:t xml:space="preserve"> den</w:t>
      </w:r>
      <w:r w:rsidR="00C67078">
        <w:rPr>
          <w:lang w:val="de-DE"/>
        </w:rPr>
        <w:t xml:space="preserve"> </w:t>
      </w:r>
      <w:r w:rsidRPr="008B543C">
        <w:rPr>
          <w:lang w:val="de-DE"/>
        </w:rPr>
        <w:t>USA, Europa, dem Nahen Osten, Südasien und Nordasien.</w:t>
      </w:r>
    </w:p>
    <w:p w14:paraId="196BAB75" w14:textId="529D610C" w:rsidR="00BD39A7" w:rsidRDefault="00BD39A7" w:rsidP="0065630E">
      <w:pPr>
        <w:spacing w:after="0" w:line="300" w:lineRule="atLeast"/>
        <w:rPr>
          <w:lang w:val="de-DE"/>
        </w:rPr>
      </w:pPr>
    </w:p>
    <w:p w14:paraId="2B943FD0" w14:textId="114EE205"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6F930851" w14:textId="77777777" w:rsidR="00ED6ADE" w:rsidRPr="00925526" w:rsidRDefault="00ED6ADE" w:rsidP="00ED6ADE">
      <w:pPr>
        <w:spacing w:after="0" w:line="300" w:lineRule="atLeast"/>
        <w:rPr>
          <w:lang w:val="de-DE"/>
        </w:rPr>
      </w:pPr>
      <w:r w:rsidRPr="00925526">
        <w:rPr>
          <w:lang w:val="de-DE"/>
        </w:rPr>
        <w:t xml:space="preserve">Covestro zählt zu den weltweit führenden Herstellern von hochwertigen Kunststoffen und deren Komponenten. Mit seinen innovativen Produkten und </w:t>
      </w:r>
      <w:r w:rsidRPr="00925526">
        <w:rPr>
          <w:lang w:val="de-DE"/>
        </w:rPr>
        <w:lastRenderedPageBreak/>
        <w:t xml:space="preserve">Verfahren trägt das Unternehmen zu mehr Nachhaltigkeit und Lebensqualität auf vielen Gebieten bei. Covestro beliefert rund um den Globus Kunden in Schlüsselindustrien wie Mobilität, Bauen und Wohnen sowie Elektro und Elektronik. Außerdem werden die Polymere von Covestro in Bereichen wie Sport und Freizeit, Kosmetik, Gesundheit sowie in der Chemieindustrie selbst eingesetzt. </w:t>
      </w:r>
    </w:p>
    <w:p w14:paraId="76B30E3F" w14:textId="77777777" w:rsidR="00ED6ADE" w:rsidRPr="00925526" w:rsidRDefault="00ED6ADE" w:rsidP="00ED6ADE">
      <w:pPr>
        <w:spacing w:after="0" w:line="300" w:lineRule="atLeast"/>
        <w:rPr>
          <w:lang w:val="de-DE"/>
        </w:rPr>
      </w:pPr>
    </w:p>
    <w:p w14:paraId="4E368CC8" w14:textId="58F913ED" w:rsidR="00ED6ADE" w:rsidRDefault="00ED6ADE" w:rsidP="00ED6ADE">
      <w:pPr>
        <w:spacing w:after="0" w:line="300" w:lineRule="atLeast"/>
        <w:rPr>
          <w:lang w:val="de-DE"/>
        </w:rPr>
      </w:pPr>
      <w:r w:rsidRPr="00925526">
        <w:rPr>
          <w:lang w:val="de-DE"/>
        </w:rPr>
        <w:t xml:space="preserve">Das Unternehmen richtet sich vollständig auf die Kreislaufwirtschaft aus und strebt an, bis 2035 klimaneutral zu werden (Scope 1 und 2). Im Geschäftsjahr 2021 erzielte Covestro einen Umsatz von 15,9 Milliarden Euro. Per Ende 2021 produziert das Unternehmen an 50 Standorten weltweit und beschäftigt rund 17.900 Mitarbeitende (umgerechnet auf Vollzeitstellen). </w:t>
      </w:r>
    </w:p>
    <w:p w14:paraId="667E49A8" w14:textId="15DCA02E" w:rsidR="009079EC" w:rsidRDefault="009079EC" w:rsidP="00ED6ADE">
      <w:pPr>
        <w:spacing w:after="0" w:line="300" w:lineRule="atLeast"/>
        <w:rPr>
          <w:lang w:val="de-DE"/>
        </w:rPr>
      </w:pPr>
    </w:p>
    <w:p w14:paraId="1A418BA5" w14:textId="77777777" w:rsidR="00872E38" w:rsidRDefault="00872E3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0"/>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D9AB" w14:textId="77777777" w:rsidR="00E43C4B" w:rsidRDefault="00E43C4B" w:rsidP="00B01CE8">
      <w:r>
        <w:separator/>
      </w:r>
    </w:p>
  </w:endnote>
  <w:endnote w:type="continuationSeparator" w:id="0">
    <w:p w14:paraId="201D260A" w14:textId="77777777" w:rsidR="00E43C4B" w:rsidRDefault="00E43C4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66B6" w14:textId="77777777" w:rsidR="00E43C4B" w:rsidRDefault="00E43C4B" w:rsidP="00B01CE8">
      <w:r>
        <w:separator/>
      </w:r>
    </w:p>
  </w:footnote>
  <w:footnote w:type="continuationSeparator" w:id="0">
    <w:p w14:paraId="0B9C18AF" w14:textId="77777777" w:rsidR="00E43C4B" w:rsidRDefault="00E43C4B"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96EB" w14:textId="77777777" w:rsidR="00371ABD" w:rsidRDefault="00371ABD">
    <w:pPr>
      <w:pStyle w:val="Kopfzeile"/>
    </w:pPr>
    <w:r>
      <w:rPr>
        <w:lang w:eastAsia="en-US"/>
      </w:rPr>
      <w:drawing>
        <wp:anchor distT="0" distB="0" distL="114300" distR="114300" simplePos="0" relativeHeight="251680768" behindDoc="0" locked="0" layoutInCell="1" allowOverlap="1" wp14:anchorId="0716425B" wp14:editId="7BFC5B52">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4D3B" w14:textId="503081C8"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08E3B338" wp14:editId="6FEFA8D3">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7A7" w14:textId="794D2934"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27885DE1" wp14:editId="20329951">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679AE728" w:rsidR="00670E26" w:rsidRPr="006D7C18" w:rsidRDefault="00E663D9" w:rsidP="00670E26">
                          <w:pPr>
                            <w:pStyle w:val="MarginalHeadline"/>
                            <w:rPr>
                              <w:lang w:val="de-DE"/>
                            </w:rPr>
                          </w:pPr>
                          <w:r w:rsidRPr="006D7C18">
                            <w:rPr>
                              <w:lang w:val="de-DE"/>
                            </w:rPr>
                            <w:t>Leverkusen</w:t>
                          </w:r>
                          <w:r w:rsidR="00670E26" w:rsidRPr="006D7C18">
                            <w:rPr>
                              <w:lang w:val="de-DE"/>
                            </w:rPr>
                            <w:t>,</w:t>
                          </w:r>
                        </w:p>
                        <w:p w14:paraId="6A80ACF0" w14:textId="094D6474" w:rsidR="00670E26" w:rsidRPr="006D7C18" w:rsidRDefault="004F60F7" w:rsidP="00670E26">
                          <w:pPr>
                            <w:pStyle w:val="MarginalHeadline"/>
                            <w:rPr>
                              <w:lang w:val="de-DE"/>
                            </w:rPr>
                          </w:pPr>
                          <w:r>
                            <w:rPr>
                              <w:lang w:val="de-DE"/>
                            </w:rPr>
                            <w:t>19</w:t>
                          </w:r>
                          <w:r w:rsidR="00A968D5" w:rsidRPr="006D7C18">
                            <w:rPr>
                              <w:lang w:val="de-DE"/>
                            </w:rPr>
                            <w:t xml:space="preserve">. </w:t>
                          </w:r>
                          <w:r w:rsidR="00B1361E" w:rsidRPr="006D7C18">
                            <w:rPr>
                              <w:lang w:val="de-DE"/>
                            </w:rPr>
                            <w:t>Okto</w:t>
                          </w:r>
                          <w:r w:rsidR="00F65E75" w:rsidRPr="006D7C18">
                            <w:rPr>
                              <w:lang w:val="de-DE"/>
                            </w:rPr>
                            <w:t xml:space="preserve">ber </w:t>
                          </w:r>
                          <w:r w:rsidR="001B19FD" w:rsidRPr="006D7C18">
                            <w:rPr>
                              <w:lang w:val="de-DE"/>
                            </w:rPr>
                            <w:t>20</w:t>
                          </w:r>
                          <w:r w:rsidR="00552BCF" w:rsidRPr="006D7C18">
                            <w:rPr>
                              <w:lang w:val="de-DE"/>
                            </w:rPr>
                            <w:t>2</w:t>
                          </w:r>
                          <w:r w:rsidR="002B3F99" w:rsidRPr="006D7C18">
                            <w:rPr>
                              <w:lang w:val="de-DE"/>
                            </w:rPr>
                            <w:t>2</w:t>
                          </w:r>
                        </w:p>
                        <w:p w14:paraId="6577539E" w14:textId="77777777" w:rsidR="00670E26" w:rsidRPr="006D7C18" w:rsidRDefault="00670E26" w:rsidP="00670E26">
                          <w:pPr>
                            <w:pStyle w:val="MarginalHeadline"/>
                            <w:rPr>
                              <w:lang w:val="de-DE"/>
                            </w:rPr>
                          </w:pPr>
                        </w:p>
                        <w:p w14:paraId="2DCFCBD6" w14:textId="77777777" w:rsidR="00670E26" w:rsidRPr="006D7C18" w:rsidRDefault="00670E26" w:rsidP="00670E26">
                          <w:pPr>
                            <w:pStyle w:val="MarginalHeadline"/>
                            <w:rPr>
                              <w:lang w:val="de-DE"/>
                            </w:rPr>
                          </w:pPr>
                        </w:p>
                        <w:p w14:paraId="17CB98C0" w14:textId="77777777" w:rsidR="00670E26" w:rsidRPr="006D7C18" w:rsidRDefault="005810B9" w:rsidP="005810B9">
                          <w:pPr>
                            <w:pStyle w:val="MarginalHeadline"/>
                            <w:rPr>
                              <w:lang w:val="de-DE"/>
                            </w:rPr>
                          </w:pPr>
                          <w:r w:rsidRPr="006D7C18">
                            <w:rPr>
                              <w:lang w:val="de-DE"/>
                            </w:rPr>
                            <w:t>Covestro</w:t>
                          </w:r>
                          <w:r w:rsidR="00546259" w:rsidRPr="006D7C18">
                            <w:rPr>
                              <w:lang w:val="de-DE"/>
                            </w:rPr>
                            <w:t xml:space="preserve"> </w:t>
                          </w:r>
                          <w:r w:rsidR="00DE15E6" w:rsidRPr="006D7C18">
                            <w:rPr>
                              <w:lang w:val="de-DE"/>
                            </w:rPr>
                            <w:t>A</w:t>
                          </w:r>
                          <w:r w:rsidR="00670E26" w:rsidRPr="006D7C18">
                            <w:rPr>
                              <w:lang w:val="de-DE"/>
                            </w:rPr>
                            <w:t>G</w:t>
                          </w:r>
                        </w:p>
                        <w:p w14:paraId="78AFC694" w14:textId="77777777" w:rsidR="00670E26" w:rsidRPr="006D7C18" w:rsidRDefault="00E663D9" w:rsidP="00670E26">
                          <w:pPr>
                            <w:pStyle w:val="MarginalGrey"/>
                            <w:rPr>
                              <w:lang w:val="de-DE"/>
                            </w:rPr>
                          </w:pPr>
                          <w:r w:rsidRPr="006D7C18">
                            <w:rPr>
                              <w:lang w:val="de-DE"/>
                            </w:rPr>
                            <w:t>Communications</w:t>
                          </w:r>
                        </w:p>
                        <w:p w14:paraId="0A620AE3" w14:textId="77777777" w:rsidR="00670E26" w:rsidRPr="0065630E" w:rsidRDefault="00E663D9" w:rsidP="00670E26">
                          <w:pPr>
                            <w:pStyle w:val="MarginalGrey"/>
                            <w:rPr>
                              <w:lang w:val="de-DE"/>
                            </w:rPr>
                          </w:pPr>
                          <w:r w:rsidRPr="0065630E">
                            <w:rPr>
                              <w:lang w:val="de-DE"/>
                            </w:rPr>
                            <w:t>51365 Leverkusen</w:t>
                          </w:r>
                        </w:p>
                        <w:p w14:paraId="6E486853" w14:textId="77777777" w:rsidR="00670E26" w:rsidRPr="0065630E" w:rsidRDefault="00670E26" w:rsidP="00670E26">
                          <w:pPr>
                            <w:pStyle w:val="MarginalGrey"/>
                            <w:rPr>
                              <w:lang w:val="de-DE"/>
                            </w:rPr>
                          </w:pPr>
                        </w:p>
                        <w:p w14:paraId="6AD72B64" w14:textId="77777777" w:rsidR="00670E26" w:rsidRPr="0065630E" w:rsidRDefault="00670E26" w:rsidP="00670E26">
                          <w:pPr>
                            <w:pStyle w:val="MarginalGrey"/>
                            <w:rPr>
                              <w:lang w:val="de-DE"/>
                            </w:rPr>
                          </w:pPr>
                        </w:p>
                        <w:p w14:paraId="5BA88341" w14:textId="77777777" w:rsidR="00670E26" w:rsidRPr="000D6590" w:rsidRDefault="00670E26" w:rsidP="00670E26">
                          <w:pPr>
                            <w:pStyle w:val="MarginalSubheadline"/>
                            <w:rPr>
                              <w:lang w:val="de-DE"/>
                            </w:rPr>
                          </w:pPr>
                          <w:bookmarkStart w:id="0" w:name="_Hlk116652486"/>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bookmarkEnd w:id="0"/>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14092C96" w14:textId="77777777" w:rsidR="004F60F7" w:rsidRPr="000D6590" w:rsidRDefault="004F60F7" w:rsidP="004F60F7">
                          <w:pPr>
                            <w:pStyle w:val="MarginalSubheadline"/>
                            <w:rPr>
                              <w:lang w:val="de-DE"/>
                            </w:rPr>
                          </w:pPr>
                          <w:r w:rsidRPr="000D6590">
                            <w:rPr>
                              <w:lang w:val="de-DE"/>
                            </w:rPr>
                            <w:t>Ansprechpartner</w:t>
                          </w:r>
                        </w:p>
                        <w:p w14:paraId="3F003535" w14:textId="3F70675B" w:rsidR="004F60F7" w:rsidRPr="000D6590" w:rsidRDefault="004F60F7" w:rsidP="004F60F7">
                          <w:pPr>
                            <w:pStyle w:val="MarginalGrey"/>
                            <w:rPr>
                              <w:lang w:val="de-DE"/>
                            </w:rPr>
                          </w:pPr>
                          <w:r>
                            <w:rPr>
                              <w:lang w:val="de-DE"/>
                            </w:rPr>
                            <w:t>Markus Kleine-Beck</w:t>
                          </w:r>
                        </w:p>
                        <w:p w14:paraId="06060D5F" w14:textId="77777777" w:rsidR="004F60F7" w:rsidRPr="000D6590" w:rsidRDefault="004F60F7" w:rsidP="004F60F7">
                          <w:pPr>
                            <w:pStyle w:val="MarginalSubheadline"/>
                            <w:rPr>
                              <w:lang w:val="de-DE"/>
                            </w:rPr>
                          </w:pPr>
                          <w:r w:rsidRPr="000D6590">
                            <w:rPr>
                              <w:lang w:val="de-DE"/>
                            </w:rPr>
                            <w:t>Telefon</w:t>
                          </w:r>
                        </w:p>
                        <w:p w14:paraId="313BA431" w14:textId="4DBB4592" w:rsidR="004F60F7" w:rsidRPr="000D6590" w:rsidRDefault="004F60F7" w:rsidP="004F60F7">
                          <w:pPr>
                            <w:pStyle w:val="MarginalGrey"/>
                            <w:rPr>
                              <w:lang w:val="de-DE"/>
                            </w:rPr>
                          </w:pPr>
                          <w:r>
                            <w:rPr>
                              <w:lang w:val="de-DE"/>
                            </w:rPr>
                            <w:t>+49 173 2329 686</w:t>
                          </w:r>
                        </w:p>
                        <w:p w14:paraId="5816CBDC" w14:textId="77777777" w:rsidR="004F60F7" w:rsidRPr="00E663D9" w:rsidRDefault="004F60F7" w:rsidP="004F60F7">
                          <w:pPr>
                            <w:pStyle w:val="MarginalSubheadline"/>
                            <w:rPr>
                              <w:lang w:val="de-DE"/>
                            </w:rPr>
                          </w:pPr>
                          <w:r w:rsidRPr="00E663D9">
                            <w:rPr>
                              <w:lang w:val="de-DE"/>
                            </w:rPr>
                            <w:t>E-Mail</w:t>
                          </w:r>
                        </w:p>
                        <w:p w14:paraId="7D978B83" w14:textId="614DC4A1" w:rsidR="004F60F7" w:rsidRPr="00E663D9" w:rsidRDefault="004F60F7" w:rsidP="004F60F7">
                          <w:pPr>
                            <w:pStyle w:val="MarginalGrey"/>
                            <w:rPr>
                              <w:lang w:val="de-DE"/>
                            </w:rPr>
                          </w:pPr>
                          <w:r>
                            <w:rPr>
                              <w:lang w:val="de-DE"/>
                            </w:rPr>
                            <w:t>markus.kleine-beck</w:t>
                          </w:r>
                        </w:p>
                        <w:p w14:paraId="39D02391" w14:textId="77777777" w:rsidR="004F60F7" w:rsidRPr="00E663D9" w:rsidRDefault="004F60F7" w:rsidP="004F60F7">
                          <w:pPr>
                            <w:pStyle w:val="MarginalGrey"/>
                            <w:rPr>
                              <w:lang w:val="de-DE"/>
                            </w:rPr>
                          </w:pPr>
                          <w:r w:rsidRPr="00E663D9">
                            <w:rPr>
                              <w:lang w:val="de-DE"/>
                            </w:rPr>
                            <w:t>@covestro.com</w:t>
                          </w: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679AE728" w:rsidR="00670E26" w:rsidRPr="006D7C18" w:rsidRDefault="00E663D9" w:rsidP="00670E26">
                    <w:pPr>
                      <w:pStyle w:val="MarginalHeadline"/>
                      <w:rPr>
                        <w:lang w:val="de-DE"/>
                      </w:rPr>
                    </w:pPr>
                    <w:r w:rsidRPr="006D7C18">
                      <w:rPr>
                        <w:lang w:val="de-DE"/>
                      </w:rPr>
                      <w:t>Leverkusen</w:t>
                    </w:r>
                    <w:r w:rsidR="00670E26" w:rsidRPr="006D7C18">
                      <w:rPr>
                        <w:lang w:val="de-DE"/>
                      </w:rPr>
                      <w:t>,</w:t>
                    </w:r>
                  </w:p>
                  <w:p w14:paraId="6A80ACF0" w14:textId="094D6474" w:rsidR="00670E26" w:rsidRPr="006D7C18" w:rsidRDefault="004F60F7" w:rsidP="00670E26">
                    <w:pPr>
                      <w:pStyle w:val="MarginalHeadline"/>
                      <w:rPr>
                        <w:lang w:val="de-DE"/>
                      </w:rPr>
                    </w:pPr>
                    <w:r>
                      <w:rPr>
                        <w:lang w:val="de-DE"/>
                      </w:rPr>
                      <w:t>19</w:t>
                    </w:r>
                    <w:r w:rsidR="00A968D5" w:rsidRPr="006D7C18">
                      <w:rPr>
                        <w:lang w:val="de-DE"/>
                      </w:rPr>
                      <w:t xml:space="preserve">. </w:t>
                    </w:r>
                    <w:r w:rsidR="00B1361E" w:rsidRPr="006D7C18">
                      <w:rPr>
                        <w:lang w:val="de-DE"/>
                      </w:rPr>
                      <w:t>Okto</w:t>
                    </w:r>
                    <w:r w:rsidR="00F65E75" w:rsidRPr="006D7C18">
                      <w:rPr>
                        <w:lang w:val="de-DE"/>
                      </w:rPr>
                      <w:t xml:space="preserve">ber </w:t>
                    </w:r>
                    <w:r w:rsidR="001B19FD" w:rsidRPr="006D7C18">
                      <w:rPr>
                        <w:lang w:val="de-DE"/>
                      </w:rPr>
                      <w:t>20</w:t>
                    </w:r>
                    <w:r w:rsidR="00552BCF" w:rsidRPr="006D7C18">
                      <w:rPr>
                        <w:lang w:val="de-DE"/>
                      </w:rPr>
                      <w:t>2</w:t>
                    </w:r>
                    <w:r w:rsidR="002B3F99" w:rsidRPr="006D7C18">
                      <w:rPr>
                        <w:lang w:val="de-DE"/>
                      </w:rPr>
                      <w:t>2</w:t>
                    </w:r>
                  </w:p>
                  <w:p w14:paraId="6577539E" w14:textId="77777777" w:rsidR="00670E26" w:rsidRPr="006D7C18" w:rsidRDefault="00670E26" w:rsidP="00670E26">
                    <w:pPr>
                      <w:pStyle w:val="MarginalHeadline"/>
                      <w:rPr>
                        <w:lang w:val="de-DE"/>
                      </w:rPr>
                    </w:pPr>
                  </w:p>
                  <w:p w14:paraId="2DCFCBD6" w14:textId="77777777" w:rsidR="00670E26" w:rsidRPr="006D7C18" w:rsidRDefault="00670E26" w:rsidP="00670E26">
                    <w:pPr>
                      <w:pStyle w:val="MarginalHeadline"/>
                      <w:rPr>
                        <w:lang w:val="de-DE"/>
                      </w:rPr>
                    </w:pPr>
                  </w:p>
                  <w:p w14:paraId="17CB98C0" w14:textId="77777777" w:rsidR="00670E26" w:rsidRPr="006D7C18" w:rsidRDefault="005810B9" w:rsidP="005810B9">
                    <w:pPr>
                      <w:pStyle w:val="MarginalHeadline"/>
                      <w:rPr>
                        <w:lang w:val="de-DE"/>
                      </w:rPr>
                    </w:pPr>
                    <w:r w:rsidRPr="006D7C18">
                      <w:rPr>
                        <w:lang w:val="de-DE"/>
                      </w:rPr>
                      <w:t>Covestro</w:t>
                    </w:r>
                    <w:r w:rsidR="00546259" w:rsidRPr="006D7C18">
                      <w:rPr>
                        <w:lang w:val="de-DE"/>
                      </w:rPr>
                      <w:t xml:space="preserve"> </w:t>
                    </w:r>
                    <w:r w:rsidR="00DE15E6" w:rsidRPr="006D7C18">
                      <w:rPr>
                        <w:lang w:val="de-DE"/>
                      </w:rPr>
                      <w:t>A</w:t>
                    </w:r>
                    <w:r w:rsidR="00670E26" w:rsidRPr="006D7C18">
                      <w:rPr>
                        <w:lang w:val="de-DE"/>
                      </w:rPr>
                      <w:t>G</w:t>
                    </w:r>
                  </w:p>
                  <w:p w14:paraId="78AFC694" w14:textId="77777777" w:rsidR="00670E26" w:rsidRPr="006D7C18" w:rsidRDefault="00E663D9" w:rsidP="00670E26">
                    <w:pPr>
                      <w:pStyle w:val="MarginalGrey"/>
                      <w:rPr>
                        <w:lang w:val="de-DE"/>
                      </w:rPr>
                    </w:pPr>
                    <w:r w:rsidRPr="006D7C18">
                      <w:rPr>
                        <w:lang w:val="de-DE"/>
                      </w:rPr>
                      <w:t>Communications</w:t>
                    </w:r>
                  </w:p>
                  <w:p w14:paraId="0A620AE3" w14:textId="77777777" w:rsidR="00670E26" w:rsidRPr="0065630E" w:rsidRDefault="00E663D9" w:rsidP="00670E26">
                    <w:pPr>
                      <w:pStyle w:val="MarginalGrey"/>
                      <w:rPr>
                        <w:lang w:val="de-DE"/>
                      </w:rPr>
                    </w:pPr>
                    <w:r w:rsidRPr="0065630E">
                      <w:rPr>
                        <w:lang w:val="de-DE"/>
                      </w:rPr>
                      <w:t>51365 Leverkusen</w:t>
                    </w:r>
                  </w:p>
                  <w:p w14:paraId="6E486853" w14:textId="77777777" w:rsidR="00670E26" w:rsidRPr="0065630E" w:rsidRDefault="00670E26" w:rsidP="00670E26">
                    <w:pPr>
                      <w:pStyle w:val="MarginalGrey"/>
                      <w:rPr>
                        <w:lang w:val="de-DE"/>
                      </w:rPr>
                    </w:pPr>
                  </w:p>
                  <w:p w14:paraId="6AD72B64" w14:textId="77777777" w:rsidR="00670E26" w:rsidRPr="0065630E" w:rsidRDefault="00670E26" w:rsidP="00670E26">
                    <w:pPr>
                      <w:pStyle w:val="MarginalGrey"/>
                      <w:rPr>
                        <w:lang w:val="de-DE"/>
                      </w:rPr>
                    </w:pPr>
                  </w:p>
                  <w:p w14:paraId="5BA88341" w14:textId="77777777" w:rsidR="00670E26" w:rsidRPr="000D6590" w:rsidRDefault="00670E26" w:rsidP="00670E26">
                    <w:pPr>
                      <w:pStyle w:val="MarginalSubheadline"/>
                      <w:rPr>
                        <w:lang w:val="de-DE"/>
                      </w:rPr>
                    </w:pPr>
                    <w:bookmarkStart w:id="1" w:name="_Hlk116652486"/>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bookmarkEnd w:id="1"/>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14092C96" w14:textId="77777777" w:rsidR="004F60F7" w:rsidRPr="000D6590" w:rsidRDefault="004F60F7" w:rsidP="004F60F7">
                    <w:pPr>
                      <w:pStyle w:val="MarginalSubheadline"/>
                      <w:rPr>
                        <w:lang w:val="de-DE"/>
                      </w:rPr>
                    </w:pPr>
                    <w:r w:rsidRPr="000D6590">
                      <w:rPr>
                        <w:lang w:val="de-DE"/>
                      </w:rPr>
                      <w:t>Ansprechpartner</w:t>
                    </w:r>
                  </w:p>
                  <w:p w14:paraId="3F003535" w14:textId="3F70675B" w:rsidR="004F60F7" w:rsidRPr="000D6590" w:rsidRDefault="004F60F7" w:rsidP="004F60F7">
                    <w:pPr>
                      <w:pStyle w:val="MarginalGrey"/>
                      <w:rPr>
                        <w:lang w:val="de-DE"/>
                      </w:rPr>
                    </w:pPr>
                    <w:r>
                      <w:rPr>
                        <w:lang w:val="de-DE"/>
                      </w:rPr>
                      <w:t>Markus Kleine-Beck</w:t>
                    </w:r>
                  </w:p>
                  <w:p w14:paraId="06060D5F" w14:textId="77777777" w:rsidR="004F60F7" w:rsidRPr="000D6590" w:rsidRDefault="004F60F7" w:rsidP="004F60F7">
                    <w:pPr>
                      <w:pStyle w:val="MarginalSubheadline"/>
                      <w:rPr>
                        <w:lang w:val="de-DE"/>
                      </w:rPr>
                    </w:pPr>
                    <w:r w:rsidRPr="000D6590">
                      <w:rPr>
                        <w:lang w:val="de-DE"/>
                      </w:rPr>
                      <w:t>Telefon</w:t>
                    </w:r>
                  </w:p>
                  <w:p w14:paraId="313BA431" w14:textId="4DBB4592" w:rsidR="004F60F7" w:rsidRPr="000D6590" w:rsidRDefault="004F60F7" w:rsidP="004F60F7">
                    <w:pPr>
                      <w:pStyle w:val="MarginalGrey"/>
                      <w:rPr>
                        <w:lang w:val="de-DE"/>
                      </w:rPr>
                    </w:pPr>
                    <w:r>
                      <w:rPr>
                        <w:lang w:val="de-DE"/>
                      </w:rPr>
                      <w:t>+49 173 2329 686</w:t>
                    </w:r>
                  </w:p>
                  <w:p w14:paraId="5816CBDC" w14:textId="77777777" w:rsidR="004F60F7" w:rsidRPr="00E663D9" w:rsidRDefault="004F60F7" w:rsidP="004F60F7">
                    <w:pPr>
                      <w:pStyle w:val="MarginalSubheadline"/>
                      <w:rPr>
                        <w:lang w:val="de-DE"/>
                      </w:rPr>
                    </w:pPr>
                    <w:r w:rsidRPr="00E663D9">
                      <w:rPr>
                        <w:lang w:val="de-DE"/>
                      </w:rPr>
                      <w:t>E-Mail</w:t>
                    </w:r>
                  </w:p>
                  <w:p w14:paraId="7D978B83" w14:textId="614DC4A1" w:rsidR="004F60F7" w:rsidRPr="00E663D9" w:rsidRDefault="004F60F7" w:rsidP="004F60F7">
                    <w:pPr>
                      <w:pStyle w:val="MarginalGrey"/>
                      <w:rPr>
                        <w:lang w:val="de-DE"/>
                      </w:rPr>
                    </w:pPr>
                    <w:r>
                      <w:rPr>
                        <w:lang w:val="de-DE"/>
                      </w:rPr>
                      <w:t>markus.kleine-beck</w:t>
                    </w:r>
                  </w:p>
                  <w:p w14:paraId="39D02391" w14:textId="77777777" w:rsidR="004F60F7" w:rsidRPr="00E663D9" w:rsidRDefault="004F60F7" w:rsidP="004F60F7">
                    <w:pPr>
                      <w:pStyle w:val="MarginalGrey"/>
                      <w:rPr>
                        <w:lang w:val="de-DE"/>
                      </w:rPr>
                    </w:pPr>
                    <w:r w:rsidRPr="00E663D9">
                      <w:rPr>
                        <w:lang w:val="de-DE"/>
                      </w:rPr>
                      <w:t>@covestro.com</w:t>
                    </w: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&#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C0B0795"/>
    <w:multiLevelType w:val="hybridMultilevel"/>
    <w:tmpl w:val="009A9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260E7"/>
    <w:rsid w:val="000332A9"/>
    <w:rsid w:val="00050EAD"/>
    <w:rsid w:val="00056381"/>
    <w:rsid w:val="00064D63"/>
    <w:rsid w:val="00074DC5"/>
    <w:rsid w:val="00084A08"/>
    <w:rsid w:val="00085F89"/>
    <w:rsid w:val="000A49A6"/>
    <w:rsid w:val="000B04F1"/>
    <w:rsid w:val="000C774F"/>
    <w:rsid w:val="000D0A49"/>
    <w:rsid w:val="000D5226"/>
    <w:rsid w:val="000D568B"/>
    <w:rsid w:val="000D6590"/>
    <w:rsid w:val="000E2848"/>
    <w:rsid w:val="000E7757"/>
    <w:rsid w:val="000F0027"/>
    <w:rsid w:val="00102665"/>
    <w:rsid w:val="00103257"/>
    <w:rsid w:val="00105D18"/>
    <w:rsid w:val="00106178"/>
    <w:rsid w:val="00114746"/>
    <w:rsid w:val="00117E89"/>
    <w:rsid w:val="00123A90"/>
    <w:rsid w:val="001329C9"/>
    <w:rsid w:val="00134043"/>
    <w:rsid w:val="0015231E"/>
    <w:rsid w:val="00153931"/>
    <w:rsid w:val="00162E98"/>
    <w:rsid w:val="00163F6F"/>
    <w:rsid w:val="00172362"/>
    <w:rsid w:val="001926E1"/>
    <w:rsid w:val="00194B39"/>
    <w:rsid w:val="00194FCF"/>
    <w:rsid w:val="001A5231"/>
    <w:rsid w:val="001A696D"/>
    <w:rsid w:val="001B19FD"/>
    <w:rsid w:val="001B2C0C"/>
    <w:rsid w:val="001C18E2"/>
    <w:rsid w:val="001C720B"/>
    <w:rsid w:val="001D2F4A"/>
    <w:rsid w:val="001E533F"/>
    <w:rsid w:val="001F0E39"/>
    <w:rsid w:val="001F10CA"/>
    <w:rsid w:val="001F13D6"/>
    <w:rsid w:val="001F4015"/>
    <w:rsid w:val="001F673F"/>
    <w:rsid w:val="00217AC4"/>
    <w:rsid w:val="00226074"/>
    <w:rsid w:val="0022677C"/>
    <w:rsid w:val="00231E1E"/>
    <w:rsid w:val="00255890"/>
    <w:rsid w:val="00256EE5"/>
    <w:rsid w:val="00270BAE"/>
    <w:rsid w:val="002766B7"/>
    <w:rsid w:val="00283A97"/>
    <w:rsid w:val="002957DF"/>
    <w:rsid w:val="002A2FC6"/>
    <w:rsid w:val="002A72A9"/>
    <w:rsid w:val="002B3F99"/>
    <w:rsid w:val="002B4B6B"/>
    <w:rsid w:val="002C35B8"/>
    <w:rsid w:val="002E132A"/>
    <w:rsid w:val="002E49FD"/>
    <w:rsid w:val="002E4ED7"/>
    <w:rsid w:val="002F1CCE"/>
    <w:rsid w:val="002F5BFD"/>
    <w:rsid w:val="00303A5F"/>
    <w:rsid w:val="003047AF"/>
    <w:rsid w:val="003139A3"/>
    <w:rsid w:val="0031458D"/>
    <w:rsid w:val="0031549A"/>
    <w:rsid w:val="003165FC"/>
    <w:rsid w:val="00325D7E"/>
    <w:rsid w:val="00326C2E"/>
    <w:rsid w:val="00332FE0"/>
    <w:rsid w:val="003427C3"/>
    <w:rsid w:val="00347795"/>
    <w:rsid w:val="00364CDD"/>
    <w:rsid w:val="00371ABD"/>
    <w:rsid w:val="00376F03"/>
    <w:rsid w:val="003A34BC"/>
    <w:rsid w:val="003A75D2"/>
    <w:rsid w:val="003A7B52"/>
    <w:rsid w:val="003B2298"/>
    <w:rsid w:val="003C67DA"/>
    <w:rsid w:val="003C759E"/>
    <w:rsid w:val="003C7AD1"/>
    <w:rsid w:val="003E36D0"/>
    <w:rsid w:val="003E5D01"/>
    <w:rsid w:val="003F118F"/>
    <w:rsid w:val="003F5360"/>
    <w:rsid w:val="00413246"/>
    <w:rsid w:val="00422861"/>
    <w:rsid w:val="00436B61"/>
    <w:rsid w:val="004444E9"/>
    <w:rsid w:val="00475EED"/>
    <w:rsid w:val="004805A3"/>
    <w:rsid w:val="00485A85"/>
    <w:rsid w:val="00487C02"/>
    <w:rsid w:val="00487DF5"/>
    <w:rsid w:val="004A7944"/>
    <w:rsid w:val="004C05FC"/>
    <w:rsid w:val="004E3324"/>
    <w:rsid w:val="004E6229"/>
    <w:rsid w:val="004F60F7"/>
    <w:rsid w:val="00520A0D"/>
    <w:rsid w:val="0052202A"/>
    <w:rsid w:val="00534805"/>
    <w:rsid w:val="005421C3"/>
    <w:rsid w:val="00546259"/>
    <w:rsid w:val="00552BCF"/>
    <w:rsid w:val="00562695"/>
    <w:rsid w:val="00571F9E"/>
    <w:rsid w:val="00572F78"/>
    <w:rsid w:val="005808A6"/>
    <w:rsid w:val="005810B9"/>
    <w:rsid w:val="00584882"/>
    <w:rsid w:val="005911A3"/>
    <w:rsid w:val="00591CCE"/>
    <w:rsid w:val="005A4BD2"/>
    <w:rsid w:val="005E4DF0"/>
    <w:rsid w:val="005E7610"/>
    <w:rsid w:val="005F5481"/>
    <w:rsid w:val="005F7C93"/>
    <w:rsid w:val="006342BA"/>
    <w:rsid w:val="006517A6"/>
    <w:rsid w:val="0065630E"/>
    <w:rsid w:val="00661691"/>
    <w:rsid w:val="00664588"/>
    <w:rsid w:val="00670E26"/>
    <w:rsid w:val="006724F8"/>
    <w:rsid w:val="006B49D9"/>
    <w:rsid w:val="006C57BA"/>
    <w:rsid w:val="006D7C18"/>
    <w:rsid w:val="006E5684"/>
    <w:rsid w:val="00712CB0"/>
    <w:rsid w:val="00713937"/>
    <w:rsid w:val="00715731"/>
    <w:rsid w:val="00722E79"/>
    <w:rsid w:val="007262A9"/>
    <w:rsid w:val="00727E70"/>
    <w:rsid w:val="00743204"/>
    <w:rsid w:val="00747C3E"/>
    <w:rsid w:val="00754714"/>
    <w:rsid w:val="00766CFF"/>
    <w:rsid w:val="0077152B"/>
    <w:rsid w:val="007766CE"/>
    <w:rsid w:val="00784B3D"/>
    <w:rsid w:val="00784BB0"/>
    <w:rsid w:val="007850F1"/>
    <w:rsid w:val="007A3FCF"/>
    <w:rsid w:val="007B4EB5"/>
    <w:rsid w:val="007B7E0D"/>
    <w:rsid w:val="007D0433"/>
    <w:rsid w:val="007D3CF4"/>
    <w:rsid w:val="007D46FF"/>
    <w:rsid w:val="007D4722"/>
    <w:rsid w:val="007E4394"/>
    <w:rsid w:val="007F2DBF"/>
    <w:rsid w:val="00816C1B"/>
    <w:rsid w:val="008369C4"/>
    <w:rsid w:val="00841A7A"/>
    <w:rsid w:val="008449C2"/>
    <w:rsid w:val="00845AAD"/>
    <w:rsid w:val="00847C32"/>
    <w:rsid w:val="00850CD0"/>
    <w:rsid w:val="008517F1"/>
    <w:rsid w:val="00853246"/>
    <w:rsid w:val="00856C48"/>
    <w:rsid w:val="00863764"/>
    <w:rsid w:val="00872E38"/>
    <w:rsid w:val="00873693"/>
    <w:rsid w:val="00892FBA"/>
    <w:rsid w:val="008A1A3B"/>
    <w:rsid w:val="008A4F91"/>
    <w:rsid w:val="008B543C"/>
    <w:rsid w:val="008C0533"/>
    <w:rsid w:val="008D31AF"/>
    <w:rsid w:val="008D60E8"/>
    <w:rsid w:val="008E0735"/>
    <w:rsid w:val="008E124C"/>
    <w:rsid w:val="008E26C3"/>
    <w:rsid w:val="008F771E"/>
    <w:rsid w:val="0090239A"/>
    <w:rsid w:val="00903143"/>
    <w:rsid w:val="009079EC"/>
    <w:rsid w:val="00910027"/>
    <w:rsid w:val="00912483"/>
    <w:rsid w:val="00922324"/>
    <w:rsid w:val="00950177"/>
    <w:rsid w:val="00955D32"/>
    <w:rsid w:val="0096271B"/>
    <w:rsid w:val="009647FA"/>
    <w:rsid w:val="00973AC7"/>
    <w:rsid w:val="00981306"/>
    <w:rsid w:val="00982F1C"/>
    <w:rsid w:val="009A7415"/>
    <w:rsid w:val="009B73A8"/>
    <w:rsid w:val="009C3002"/>
    <w:rsid w:val="009D60D6"/>
    <w:rsid w:val="009E0E0C"/>
    <w:rsid w:val="009E7576"/>
    <w:rsid w:val="009F0330"/>
    <w:rsid w:val="009F2541"/>
    <w:rsid w:val="00A136BD"/>
    <w:rsid w:val="00A26DAA"/>
    <w:rsid w:val="00A43016"/>
    <w:rsid w:val="00A61D91"/>
    <w:rsid w:val="00A71A46"/>
    <w:rsid w:val="00A77DB5"/>
    <w:rsid w:val="00A86CFB"/>
    <w:rsid w:val="00A906FC"/>
    <w:rsid w:val="00A90F3A"/>
    <w:rsid w:val="00A968D5"/>
    <w:rsid w:val="00AA400A"/>
    <w:rsid w:val="00AC47B7"/>
    <w:rsid w:val="00AD1710"/>
    <w:rsid w:val="00AF73DD"/>
    <w:rsid w:val="00B01CE8"/>
    <w:rsid w:val="00B02246"/>
    <w:rsid w:val="00B1361E"/>
    <w:rsid w:val="00B17D29"/>
    <w:rsid w:val="00B228D6"/>
    <w:rsid w:val="00B271EE"/>
    <w:rsid w:val="00B3559B"/>
    <w:rsid w:val="00B35C37"/>
    <w:rsid w:val="00B450CC"/>
    <w:rsid w:val="00B51CB1"/>
    <w:rsid w:val="00B64F02"/>
    <w:rsid w:val="00B839DC"/>
    <w:rsid w:val="00B83F65"/>
    <w:rsid w:val="00B8473C"/>
    <w:rsid w:val="00B87627"/>
    <w:rsid w:val="00BA7F8E"/>
    <w:rsid w:val="00BD39A7"/>
    <w:rsid w:val="00BD6BC4"/>
    <w:rsid w:val="00BE2491"/>
    <w:rsid w:val="00BE6803"/>
    <w:rsid w:val="00BF0BDD"/>
    <w:rsid w:val="00C10FE9"/>
    <w:rsid w:val="00C1287F"/>
    <w:rsid w:val="00C16562"/>
    <w:rsid w:val="00C172C5"/>
    <w:rsid w:val="00C24913"/>
    <w:rsid w:val="00C26A6F"/>
    <w:rsid w:val="00C412D1"/>
    <w:rsid w:val="00C44DDB"/>
    <w:rsid w:val="00C553E7"/>
    <w:rsid w:val="00C67078"/>
    <w:rsid w:val="00C80D9C"/>
    <w:rsid w:val="00C85CD0"/>
    <w:rsid w:val="00C9256B"/>
    <w:rsid w:val="00CB5CC6"/>
    <w:rsid w:val="00CC3C1B"/>
    <w:rsid w:val="00CC73C3"/>
    <w:rsid w:val="00CD6097"/>
    <w:rsid w:val="00CE1A4B"/>
    <w:rsid w:val="00CE1D96"/>
    <w:rsid w:val="00CF3503"/>
    <w:rsid w:val="00CF7F49"/>
    <w:rsid w:val="00D04345"/>
    <w:rsid w:val="00D0636E"/>
    <w:rsid w:val="00D20BAC"/>
    <w:rsid w:val="00D34144"/>
    <w:rsid w:val="00D45BF1"/>
    <w:rsid w:val="00D46B3C"/>
    <w:rsid w:val="00D67291"/>
    <w:rsid w:val="00D71C0A"/>
    <w:rsid w:val="00D7298D"/>
    <w:rsid w:val="00D7320B"/>
    <w:rsid w:val="00D748EA"/>
    <w:rsid w:val="00D77089"/>
    <w:rsid w:val="00D80C45"/>
    <w:rsid w:val="00D81BAE"/>
    <w:rsid w:val="00D86ACA"/>
    <w:rsid w:val="00DA0C05"/>
    <w:rsid w:val="00DA1ABC"/>
    <w:rsid w:val="00DA743E"/>
    <w:rsid w:val="00DA7800"/>
    <w:rsid w:val="00DB5D07"/>
    <w:rsid w:val="00DB6BE1"/>
    <w:rsid w:val="00DB6E27"/>
    <w:rsid w:val="00DC2849"/>
    <w:rsid w:val="00DE15E6"/>
    <w:rsid w:val="00DE2374"/>
    <w:rsid w:val="00DE33A3"/>
    <w:rsid w:val="00DE6F8F"/>
    <w:rsid w:val="00DF37A4"/>
    <w:rsid w:val="00DF7B41"/>
    <w:rsid w:val="00E0361B"/>
    <w:rsid w:val="00E04D17"/>
    <w:rsid w:val="00E2610D"/>
    <w:rsid w:val="00E43C4B"/>
    <w:rsid w:val="00E56771"/>
    <w:rsid w:val="00E610A8"/>
    <w:rsid w:val="00E62F1E"/>
    <w:rsid w:val="00E62FAC"/>
    <w:rsid w:val="00E6434E"/>
    <w:rsid w:val="00E663D9"/>
    <w:rsid w:val="00E72908"/>
    <w:rsid w:val="00E73147"/>
    <w:rsid w:val="00E8187F"/>
    <w:rsid w:val="00E82741"/>
    <w:rsid w:val="00E83BAB"/>
    <w:rsid w:val="00E83C97"/>
    <w:rsid w:val="00E85BF0"/>
    <w:rsid w:val="00E91DBC"/>
    <w:rsid w:val="00EA0D60"/>
    <w:rsid w:val="00EA53E3"/>
    <w:rsid w:val="00ED1099"/>
    <w:rsid w:val="00ED6A1D"/>
    <w:rsid w:val="00ED6ADE"/>
    <w:rsid w:val="00EE27D5"/>
    <w:rsid w:val="00EE3CA2"/>
    <w:rsid w:val="00EE52F4"/>
    <w:rsid w:val="00EF16C9"/>
    <w:rsid w:val="00F016B1"/>
    <w:rsid w:val="00F158CE"/>
    <w:rsid w:val="00F1794C"/>
    <w:rsid w:val="00F23389"/>
    <w:rsid w:val="00F25A57"/>
    <w:rsid w:val="00F3529F"/>
    <w:rsid w:val="00F44B6A"/>
    <w:rsid w:val="00F45DD6"/>
    <w:rsid w:val="00F51997"/>
    <w:rsid w:val="00F53A16"/>
    <w:rsid w:val="00F55F45"/>
    <w:rsid w:val="00F6198B"/>
    <w:rsid w:val="00F627A7"/>
    <w:rsid w:val="00F65E75"/>
    <w:rsid w:val="00F669FE"/>
    <w:rsid w:val="00F702C7"/>
    <w:rsid w:val="00F75D12"/>
    <w:rsid w:val="00F820E0"/>
    <w:rsid w:val="00F82E77"/>
    <w:rsid w:val="00F939CE"/>
    <w:rsid w:val="00FA110D"/>
    <w:rsid w:val="00FC7113"/>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paragraph" w:customStyle="1" w:styleId="paragraph">
    <w:name w:val="paragraph"/>
    <w:basedOn w:val="Standard"/>
    <w:rsid w:val="009079EC"/>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Absatz-Standardschriftart"/>
    <w:rsid w:val="009079EC"/>
  </w:style>
  <w:style w:type="character" w:customStyle="1" w:styleId="eop">
    <w:name w:val="eop"/>
    <w:basedOn w:val="Absatz-Standardschriftart"/>
    <w:rsid w:val="009079EC"/>
  </w:style>
  <w:style w:type="character" w:styleId="BesuchterLink">
    <w:name w:val="FollowedHyperlink"/>
    <w:basedOn w:val="Absatz-Standardschriftart"/>
    <w:uiPriority w:val="99"/>
    <w:semiHidden/>
    <w:unhideWhenUsed/>
    <w:rsid w:val="00C67078"/>
    <w:rPr>
      <w:color w:val="E6007E" w:themeColor="followedHyperlink"/>
      <w:u w:val="single"/>
    </w:rPr>
  </w:style>
  <w:style w:type="character" w:styleId="Kommentarzeichen">
    <w:name w:val="annotation reference"/>
    <w:basedOn w:val="Absatz-Standardschriftart"/>
    <w:uiPriority w:val="99"/>
    <w:semiHidden/>
    <w:unhideWhenUsed/>
    <w:rsid w:val="00056381"/>
    <w:rPr>
      <w:sz w:val="16"/>
      <w:szCs w:val="16"/>
    </w:rPr>
  </w:style>
  <w:style w:type="paragraph" w:styleId="Kommentartext">
    <w:name w:val="annotation text"/>
    <w:basedOn w:val="Standard"/>
    <w:link w:val="KommentartextZchn"/>
    <w:uiPriority w:val="99"/>
    <w:semiHidden/>
    <w:unhideWhenUsed/>
    <w:rsid w:val="000563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6381"/>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056381"/>
    <w:rPr>
      <w:b/>
      <w:bCs/>
    </w:rPr>
  </w:style>
  <w:style w:type="character" w:customStyle="1" w:styleId="KommentarthemaZchn">
    <w:name w:val="Kommentarthema Zchn"/>
    <w:basedOn w:val="KommentartextZchn"/>
    <w:link w:val="Kommentarthema"/>
    <w:uiPriority w:val="99"/>
    <w:semiHidden/>
    <w:rsid w:val="00056381"/>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229878770">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stro.com/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bi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7368</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Jasmin Decher</cp:lastModifiedBy>
  <cp:revision>3</cp:revision>
  <cp:lastPrinted>2015-08-19T13:51:00Z</cp:lastPrinted>
  <dcterms:created xsi:type="dcterms:W3CDTF">2022-10-17T11:03:00Z</dcterms:created>
  <dcterms:modified xsi:type="dcterms:W3CDTF">2022-10-17T11:55:00Z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