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3BC7" w14:textId="77777777" w:rsidR="000A281D" w:rsidRDefault="00554A9D" w:rsidP="006810FA">
      <w:pPr>
        <w:spacing w:after="0" w:line="300" w:lineRule="atLeast"/>
        <w:rPr>
          <w:b/>
          <w:bCs/>
          <w:sz w:val="30"/>
          <w:szCs w:val="30"/>
        </w:rPr>
      </w:pPr>
      <w:r w:rsidRPr="004A632C">
        <w:rPr>
          <w:b/>
          <w:bCs/>
          <w:sz w:val="30"/>
          <w:szCs w:val="30"/>
        </w:rPr>
        <w:t xml:space="preserve">Covestro </w:t>
      </w:r>
      <w:r w:rsidR="0038091F" w:rsidRPr="004A632C">
        <w:rPr>
          <w:b/>
          <w:bCs/>
          <w:sz w:val="30"/>
          <w:szCs w:val="30"/>
        </w:rPr>
        <w:t xml:space="preserve">launches </w:t>
      </w:r>
      <w:r w:rsidR="00EE5DD6" w:rsidRPr="004A632C">
        <w:rPr>
          <w:b/>
          <w:bCs/>
          <w:sz w:val="30"/>
          <w:szCs w:val="30"/>
        </w:rPr>
        <w:t>new Decovery</w:t>
      </w:r>
      <w:r w:rsidR="00EE5DD6" w:rsidRPr="00F26F88">
        <w:rPr>
          <w:b/>
          <w:bCs/>
          <w:sz w:val="30"/>
          <w:szCs w:val="30"/>
          <w:vertAlign w:val="superscript"/>
        </w:rPr>
        <w:t>®</w:t>
      </w:r>
      <w:r w:rsidR="00EE5DD6" w:rsidRPr="004A632C">
        <w:rPr>
          <w:b/>
          <w:bCs/>
          <w:sz w:val="30"/>
          <w:szCs w:val="30"/>
        </w:rPr>
        <w:t xml:space="preserve"> resin </w:t>
      </w:r>
      <w:r w:rsidR="00CF5AC3">
        <w:rPr>
          <w:b/>
          <w:bCs/>
          <w:sz w:val="30"/>
          <w:szCs w:val="30"/>
        </w:rPr>
        <w:t>for exterior coatings</w:t>
      </w:r>
      <w:r w:rsidR="00E26EC8" w:rsidRPr="004A632C">
        <w:rPr>
          <w:b/>
          <w:bCs/>
          <w:sz w:val="30"/>
          <w:szCs w:val="30"/>
        </w:rPr>
        <w:t xml:space="preserve"> </w:t>
      </w:r>
    </w:p>
    <w:p w14:paraId="65DD9E1F" w14:textId="77777777" w:rsidR="000A281D" w:rsidRDefault="000A281D" w:rsidP="006810FA">
      <w:pPr>
        <w:spacing w:after="0" w:line="300" w:lineRule="atLeast"/>
        <w:rPr>
          <w:b/>
          <w:bCs/>
          <w:sz w:val="30"/>
          <w:szCs w:val="30"/>
        </w:rPr>
      </w:pPr>
    </w:p>
    <w:p w14:paraId="68C703E7" w14:textId="7B722AB7" w:rsidR="00A911A1" w:rsidRPr="000A281D" w:rsidRDefault="000A281D" w:rsidP="006810FA">
      <w:pPr>
        <w:spacing w:after="0" w:line="300" w:lineRule="atLeast"/>
        <w:rPr>
          <w:b/>
          <w:bCs/>
          <w:szCs w:val="21"/>
        </w:rPr>
      </w:pPr>
      <w:r w:rsidRPr="000A281D">
        <w:rPr>
          <w:b/>
          <w:bCs/>
          <w:szCs w:val="21"/>
        </w:rPr>
        <w:t>I</w:t>
      </w:r>
      <w:r w:rsidR="000033D6" w:rsidRPr="000A281D">
        <w:rPr>
          <w:b/>
          <w:bCs/>
          <w:szCs w:val="21"/>
        </w:rPr>
        <w:t>mprove</w:t>
      </w:r>
      <w:r w:rsidRPr="000A281D">
        <w:rPr>
          <w:b/>
          <w:bCs/>
          <w:szCs w:val="21"/>
        </w:rPr>
        <w:t>d</w:t>
      </w:r>
      <w:r w:rsidR="000033D6" w:rsidRPr="000A281D">
        <w:rPr>
          <w:b/>
          <w:bCs/>
          <w:szCs w:val="21"/>
        </w:rPr>
        <w:t xml:space="preserve"> outdoor durability </w:t>
      </w:r>
      <w:r w:rsidR="00047827" w:rsidRPr="000A281D">
        <w:rPr>
          <w:b/>
          <w:bCs/>
          <w:color w:val="000000" w:themeColor="text2"/>
          <w:szCs w:val="21"/>
        </w:rPr>
        <w:t>and environmental impact</w:t>
      </w:r>
      <w:r w:rsidR="00047827" w:rsidRPr="000A281D">
        <w:rPr>
          <w:b/>
          <w:bCs/>
          <w:szCs w:val="21"/>
        </w:rPr>
        <w:t xml:space="preserve"> </w:t>
      </w:r>
    </w:p>
    <w:p w14:paraId="0246A70A" w14:textId="77777777" w:rsidR="009546F1" w:rsidRPr="006810FA" w:rsidRDefault="009546F1" w:rsidP="006810FA">
      <w:pPr>
        <w:spacing w:after="0" w:line="300" w:lineRule="atLeast"/>
      </w:pPr>
    </w:p>
    <w:p w14:paraId="7DF44A6D" w14:textId="449533D9" w:rsidR="00772D18" w:rsidRPr="004A632C" w:rsidRDefault="009B7DED" w:rsidP="004A632C">
      <w:pPr>
        <w:tabs>
          <w:tab w:val="left" w:pos="5310"/>
        </w:tabs>
        <w:spacing w:line="300" w:lineRule="atLeast"/>
        <w:rPr>
          <w:color w:val="000000" w:themeColor="text2"/>
          <w:szCs w:val="21"/>
        </w:rPr>
      </w:pPr>
      <w:hyperlink r:id="rId11" w:history="1">
        <w:r w:rsidR="002639FD" w:rsidRPr="005B5E09">
          <w:rPr>
            <w:rStyle w:val="Hyperlink"/>
            <w:szCs w:val="21"/>
          </w:rPr>
          <w:t>Covestro</w:t>
        </w:r>
      </w:hyperlink>
      <w:r w:rsidR="002639FD" w:rsidRPr="004A632C">
        <w:rPr>
          <w:szCs w:val="21"/>
        </w:rPr>
        <w:t>,</w:t>
      </w:r>
      <w:r w:rsidR="009546F1" w:rsidRPr="004A632C">
        <w:rPr>
          <w:szCs w:val="21"/>
        </w:rPr>
        <w:t xml:space="preserve"> </w:t>
      </w:r>
      <w:r w:rsidR="002639FD" w:rsidRPr="004A632C">
        <w:rPr>
          <w:szCs w:val="21"/>
        </w:rPr>
        <w:t xml:space="preserve">a </w:t>
      </w:r>
      <w:r w:rsidR="009546F1" w:rsidRPr="004A632C">
        <w:rPr>
          <w:szCs w:val="21"/>
        </w:rPr>
        <w:t>world leader in coating resin solutions for the decorative industry,</w:t>
      </w:r>
      <w:r w:rsidR="002D14F6">
        <w:rPr>
          <w:szCs w:val="21"/>
        </w:rPr>
        <w:t xml:space="preserve"> </w:t>
      </w:r>
      <w:r w:rsidR="009546F1" w:rsidRPr="004A632C">
        <w:rPr>
          <w:szCs w:val="21"/>
        </w:rPr>
        <w:t xml:space="preserve">announces the </w:t>
      </w:r>
      <w:r w:rsidR="009546F1" w:rsidRPr="004A632C">
        <w:rPr>
          <w:color w:val="000000" w:themeColor="text2"/>
          <w:szCs w:val="21"/>
        </w:rPr>
        <w:t xml:space="preserve">launch of </w:t>
      </w:r>
      <w:r w:rsidR="002D66E4" w:rsidRPr="004A632C">
        <w:rPr>
          <w:color w:val="000000" w:themeColor="text2"/>
          <w:szCs w:val="21"/>
        </w:rPr>
        <w:t>Decovery</w:t>
      </w:r>
      <w:r w:rsidR="002D66E4" w:rsidRPr="004A632C">
        <w:rPr>
          <w:color w:val="000000" w:themeColor="text2"/>
          <w:szCs w:val="21"/>
          <w:vertAlign w:val="superscript"/>
        </w:rPr>
        <w:t>®</w:t>
      </w:r>
      <w:r w:rsidR="002D66E4" w:rsidRPr="004A632C">
        <w:rPr>
          <w:color w:val="000000" w:themeColor="text2"/>
          <w:szCs w:val="21"/>
        </w:rPr>
        <w:t xml:space="preserve"> SP-8310: </w:t>
      </w:r>
      <w:r w:rsidR="0038091F" w:rsidRPr="004A632C">
        <w:rPr>
          <w:color w:val="000000" w:themeColor="text2"/>
          <w:szCs w:val="21"/>
        </w:rPr>
        <w:t xml:space="preserve">a </w:t>
      </w:r>
      <w:r w:rsidR="002D66E4" w:rsidRPr="004A632C">
        <w:rPr>
          <w:color w:val="000000" w:themeColor="text2"/>
          <w:szCs w:val="21"/>
        </w:rPr>
        <w:t>37</w:t>
      </w:r>
      <w:r w:rsidR="00AF4F95">
        <w:rPr>
          <w:color w:val="000000" w:themeColor="text2"/>
          <w:szCs w:val="21"/>
        </w:rPr>
        <w:t xml:space="preserve"> percent </w:t>
      </w:r>
      <w:r w:rsidR="0038091F" w:rsidRPr="004A632C">
        <w:rPr>
          <w:color w:val="000000" w:themeColor="text2"/>
          <w:szCs w:val="21"/>
        </w:rPr>
        <w:t>bio-based</w:t>
      </w:r>
      <w:r w:rsidR="002D66E4" w:rsidRPr="004A632C">
        <w:rPr>
          <w:color w:val="000000" w:themeColor="text2"/>
          <w:szCs w:val="21"/>
        </w:rPr>
        <w:t>,</w:t>
      </w:r>
      <w:r w:rsidR="0038091F" w:rsidRPr="004A632C">
        <w:rPr>
          <w:color w:val="000000" w:themeColor="text2"/>
          <w:szCs w:val="21"/>
        </w:rPr>
        <w:t xml:space="preserve"> </w:t>
      </w:r>
      <w:r w:rsidR="002D66E4" w:rsidRPr="004A632C">
        <w:rPr>
          <w:color w:val="000000" w:themeColor="text2"/>
          <w:szCs w:val="21"/>
        </w:rPr>
        <w:t>breathable</w:t>
      </w:r>
      <w:r w:rsidR="00C83072" w:rsidRPr="004A632C">
        <w:rPr>
          <w:color w:val="000000" w:themeColor="text2"/>
          <w:szCs w:val="21"/>
        </w:rPr>
        <w:t>,</w:t>
      </w:r>
      <w:r w:rsidR="002D66E4" w:rsidRPr="004A632C">
        <w:rPr>
          <w:color w:val="000000" w:themeColor="text2"/>
          <w:szCs w:val="21"/>
        </w:rPr>
        <w:t xml:space="preserve"> </w:t>
      </w:r>
      <w:r w:rsidR="00C83072" w:rsidRPr="004A632C">
        <w:rPr>
          <w:color w:val="000000" w:themeColor="text2"/>
          <w:szCs w:val="21"/>
        </w:rPr>
        <w:t>multi</w:t>
      </w:r>
      <w:r w:rsidR="00F80187" w:rsidRPr="004A632C">
        <w:rPr>
          <w:color w:val="000000" w:themeColor="text2"/>
          <w:szCs w:val="21"/>
        </w:rPr>
        <w:t>-</w:t>
      </w:r>
      <w:r w:rsidR="00C83072" w:rsidRPr="004A632C">
        <w:rPr>
          <w:color w:val="000000" w:themeColor="text2"/>
          <w:szCs w:val="21"/>
        </w:rPr>
        <w:t xml:space="preserve">purpose </w:t>
      </w:r>
      <w:r w:rsidR="0038091F" w:rsidRPr="004A632C">
        <w:rPr>
          <w:color w:val="000000" w:themeColor="text2"/>
          <w:szCs w:val="21"/>
        </w:rPr>
        <w:t>resin to</w:t>
      </w:r>
      <w:r w:rsidR="002D66E4" w:rsidRPr="004A632C">
        <w:rPr>
          <w:color w:val="000000" w:themeColor="text2"/>
          <w:szCs w:val="21"/>
        </w:rPr>
        <w:t xml:space="preserve"> enable </w:t>
      </w:r>
      <w:r w:rsidR="00047827" w:rsidRPr="004A632C">
        <w:rPr>
          <w:color w:val="000000" w:themeColor="text2"/>
          <w:szCs w:val="21"/>
        </w:rPr>
        <w:t xml:space="preserve">exterior coatings with </w:t>
      </w:r>
      <w:r w:rsidR="002D66E4" w:rsidRPr="004A632C">
        <w:rPr>
          <w:color w:val="000000" w:themeColor="text2"/>
          <w:szCs w:val="21"/>
        </w:rPr>
        <w:t>improved outdoor durability</w:t>
      </w:r>
      <w:r w:rsidR="00C83072" w:rsidRPr="004A632C">
        <w:rPr>
          <w:color w:val="000000" w:themeColor="text2"/>
          <w:szCs w:val="21"/>
        </w:rPr>
        <w:t xml:space="preserve"> </w:t>
      </w:r>
      <w:r w:rsidR="00047827" w:rsidRPr="004A632C">
        <w:rPr>
          <w:color w:val="000000" w:themeColor="text2"/>
          <w:szCs w:val="21"/>
        </w:rPr>
        <w:t>and</w:t>
      </w:r>
      <w:r w:rsidR="00C83072" w:rsidRPr="004A632C">
        <w:rPr>
          <w:color w:val="000000" w:themeColor="text2"/>
          <w:szCs w:val="21"/>
        </w:rPr>
        <w:t xml:space="preserve"> enhanced bio-based content</w:t>
      </w:r>
      <w:r w:rsidR="002D66E4" w:rsidRPr="004A632C">
        <w:rPr>
          <w:color w:val="000000" w:themeColor="text2"/>
          <w:szCs w:val="21"/>
        </w:rPr>
        <w:t xml:space="preserve">. </w:t>
      </w:r>
      <w:r w:rsidR="00FD33CD">
        <w:rPr>
          <w:color w:val="000000" w:themeColor="text2"/>
          <w:szCs w:val="21"/>
        </w:rPr>
        <w:t>As p</w:t>
      </w:r>
      <w:r w:rsidR="002D66E4" w:rsidRPr="004A632C">
        <w:rPr>
          <w:color w:val="000000" w:themeColor="text2"/>
          <w:szCs w:val="21"/>
        </w:rPr>
        <w:t>art of Covestro’s Decovery</w:t>
      </w:r>
      <w:r w:rsidR="002D66E4" w:rsidRPr="004A632C">
        <w:rPr>
          <w:color w:val="000000" w:themeColor="text2"/>
          <w:szCs w:val="21"/>
          <w:vertAlign w:val="superscript"/>
        </w:rPr>
        <w:t>®</w:t>
      </w:r>
      <w:r w:rsidR="002D66E4" w:rsidRPr="004A632C">
        <w:rPr>
          <w:color w:val="000000" w:themeColor="text2"/>
          <w:szCs w:val="21"/>
        </w:rPr>
        <w:t xml:space="preserve"> family of resins containing </w:t>
      </w:r>
      <w:r w:rsidR="005235C1" w:rsidRPr="004A632C">
        <w:rPr>
          <w:color w:val="000000" w:themeColor="text2"/>
          <w:szCs w:val="21"/>
        </w:rPr>
        <w:t>up to</w:t>
      </w:r>
      <w:r w:rsidR="00C83072" w:rsidRPr="004A632C">
        <w:rPr>
          <w:color w:val="000000" w:themeColor="text2"/>
          <w:szCs w:val="21"/>
        </w:rPr>
        <w:t xml:space="preserve"> </w:t>
      </w:r>
      <w:r w:rsidR="002D66E4" w:rsidRPr="004A632C">
        <w:rPr>
          <w:color w:val="000000" w:themeColor="text2"/>
          <w:szCs w:val="21"/>
        </w:rPr>
        <w:t>52</w:t>
      </w:r>
      <w:r w:rsidR="00420E9A">
        <w:rPr>
          <w:color w:val="000000" w:themeColor="text2"/>
          <w:szCs w:val="21"/>
        </w:rPr>
        <w:t xml:space="preserve"> percent</w:t>
      </w:r>
      <w:r w:rsidR="002D66E4" w:rsidRPr="004A632C">
        <w:rPr>
          <w:color w:val="000000" w:themeColor="text2"/>
          <w:szCs w:val="21"/>
        </w:rPr>
        <w:t xml:space="preserve"> bio-based content, the new </w:t>
      </w:r>
      <w:r w:rsidR="009F6634" w:rsidRPr="004A632C">
        <w:rPr>
          <w:color w:val="000000" w:themeColor="text2"/>
          <w:szCs w:val="21"/>
        </w:rPr>
        <w:t>solution</w:t>
      </w:r>
      <w:r w:rsidR="002D66E4" w:rsidRPr="004A632C">
        <w:rPr>
          <w:color w:val="000000" w:themeColor="text2"/>
          <w:szCs w:val="21"/>
        </w:rPr>
        <w:t xml:space="preserve"> </w:t>
      </w:r>
      <w:r w:rsidR="00C83072" w:rsidRPr="004A632C">
        <w:rPr>
          <w:color w:val="000000" w:themeColor="text2"/>
          <w:szCs w:val="21"/>
        </w:rPr>
        <w:t>addresses the decorative coating market</w:t>
      </w:r>
      <w:r w:rsidR="001E544A" w:rsidRPr="004A632C">
        <w:rPr>
          <w:color w:val="000000" w:themeColor="text2"/>
          <w:szCs w:val="21"/>
        </w:rPr>
        <w:t>’s</w:t>
      </w:r>
      <w:r w:rsidR="00C83072" w:rsidRPr="004A632C">
        <w:rPr>
          <w:color w:val="000000" w:themeColor="text2"/>
          <w:szCs w:val="21"/>
        </w:rPr>
        <w:t xml:space="preserve"> need for</w:t>
      </w:r>
      <w:r w:rsidR="00920FBB" w:rsidRPr="004A632C">
        <w:rPr>
          <w:color w:val="000000" w:themeColor="text2"/>
          <w:szCs w:val="21"/>
        </w:rPr>
        <w:t xml:space="preserve"> </w:t>
      </w:r>
      <w:r w:rsidR="004968D4" w:rsidRPr="004A632C">
        <w:rPr>
          <w:color w:val="000000" w:themeColor="text2"/>
          <w:szCs w:val="21"/>
        </w:rPr>
        <w:t>longer-lasting</w:t>
      </w:r>
      <w:r w:rsidR="00920FBB" w:rsidRPr="004A632C">
        <w:rPr>
          <w:color w:val="000000" w:themeColor="text2"/>
          <w:szCs w:val="21"/>
        </w:rPr>
        <w:t xml:space="preserve"> </w:t>
      </w:r>
      <w:r w:rsidR="0070484C" w:rsidRPr="004A632C">
        <w:rPr>
          <w:color w:val="000000" w:themeColor="text2"/>
          <w:szCs w:val="21"/>
        </w:rPr>
        <w:t xml:space="preserve">outdoor </w:t>
      </w:r>
      <w:r w:rsidR="002D66E4" w:rsidRPr="004A632C">
        <w:rPr>
          <w:color w:val="000000" w:themeColor="text2"/>
          <w:szCs w:val="21"/>
        </w:rPr>
        <w:t xml:space="preserve">coatings </w:t>
      </w:r>
      <w:r w:rsidR="00B010B8" w:rsidRPr="004A632C">
        <w:rPr>
          <w:color w:val="000000" w:themeColor="text2"/>
          <w:szCs w:val="21"/>
        </w:rPr>
        <w:t>with</w:t>
      </w:r>
      <w:r w:rsidR="00C83072" w:rsidRPr="004A632C">
        <w:rPr>
          <w:color w:val="000000" w:themeColor="text2"/>
          <w:szCs w:val="21"/>
        </w:rPr>
        <w:t xml:space="preserve"> a</w:t>
      </w:r>
      <w:r w:rsidR="006E1E18" w:rsidRPr="004A632C">
        <w:rPr>
          <w:color w:val="000000" w:themeColor="text2"/>
          <w:szCs w:val="21"/>
        </w:rPr>
        <w:t xml:space="preserve"> lower environmental impact</w:t>
      </w:r>
      <w:r w:rsidR="00C83072" w:rsidRPr="004A632C">
        <w:rPr>
          <w:color w:val="000000" w:themeColor="text2"/>
          <w:szCs w:val="21"/>
        </w:rPr>
        <w:t>.</w:t>
      </w:r>
    </w:p>
    <w:p w14:paraId="6525C3CB" w14:textId="02969E8A" w:rsidR="009731DB" w:rsidRPr="004A632C" w:rsidRDefault="00C83072" w:rsidP="004A632C">
      <w:pPr>
        <w:spacing w:line="300" w:lineRule="atLeast"/>
        <w:rPr>
          <w:szCs w:val="21"/>
        </w:rPr>
      </w:pPr>
      <w:r w:rsidRPr="004A632C">
        <w:rPr>
          <w:szCs w:val="21"/>
        </w:rPr>
        <w:t>Across the decorative coatings market, p</w:t>
      </w:r>
      <w:r w:rsidR="002D66E4" w:rsidRPr="004A632C">
        <w:rPr>
          <w:szCs w:val="21"/>
        </w:rPr>
        <w:t xml:space="preserve">ainters and consumers are </w:t>
      </w:r>
      <w:r w:rsidRPr="004A632C">
        <w:rPr>
          <w:szCs w:val="21"/>
        </w:rPr>
        <w:t xml:space="preserve">increasingly </w:t>
      </w:r>
      <w:r w:rsidR="00E30A7F" w:rsidRPr="004A632C">
        <w:rPr>
          <w:szCs w:val="21"/>
        </w:rPr>
        <w:t>seeking</w:t>
      </w:r>
      <w:r w:rsidR="004968D4" w:rsidRPr="004A632C">
        <w:rPr>
          <w:szCs w:val="21"/>
        </w:rPr>
        <w:t xml:space="preserve"> longer-lasting</w:t>
      </w:r>
      <w:r w:rsidR="002D66E4" w:rsidRPr="004A632C">
        <w:rPr>
          <w:szCs w:val="21"/>
        </w:rPr>
        <w:t xml:space="preserve"> </w:t>
      </w:r>
      <w:r w:rsidRPr="004A632C">
        <w:rPr>
          <w:szCs w:val="21"/>
        </w:rPr>
        <w:t xml:space="preserve">exterior </w:t>
      </w:r>
      <w:r w:rsidR="002D66E4" w:rsidRPr="004A632C">
        <w:rPr>
          <w:szCs w:val="21"/>
        </w:rPr>
        <w:t>coating systems.</w:t>
      </w:r>
      <w:r w:rsidR="00FC7A5E" w:rsidRPr="004A632C">
        <w:rPr>
          <w:szCs w:val="21"/>
        </w:rPr>
        <w:t xml:space="preserve"> T</w:t>
      </w:r>
      <w:r w:rsidR="003457CE" w:rsidRPr="004A632C">
        <w:rPr>
          <w:szCs w:val="21"/>
        </w:rPr>
        <w:t>hrough</w:t>
      </w:r>
      <w:r w:rsidR="00F37A12" w:rsidRPr="004A632C">
        <w:rPr>
          <w:szCs w:val="21"/>
        </w:rPr>
        <w:t xml:space="preserve"> </w:t>
      </w:r>
      <w:r w:rsidR="00F52E13" w:rsidRPr="004A632C">
        <w:rPr>
          <w:szCs w:val="21"/>
        </w:rPr>
        <w:t>proprietary painter and consumer market research</w:t>
      </w:r>
      <w:r w:rsidR="008A3E7F" w:rsidRPr="004A632C">
        <w:rPr>
          <w:szCs w:val="21"/>
        </w:rPr>
        <w:t>,</w:t>
      </w:r>
      <w:r w:rsidR="002D66E4" w:rsidRPr="004A632C">
        <w:rPr>
          <w:szCs w:val="21"/>
        </w:rPr>
        <w:t xml:space="preserve"> Covestro found that adhesion</w:t>
      </w:r>
      <w:r w:rsidR="00F52E13" w:rsidRPr="004A632C">
        <w:rPr>
          <w:szCs w:val="21"/>
        </w:rPr>
        <w:t xml:space="preserve"> and </w:t>
      </w:r>
      <w:r w:rsidR="002D66E4" w:rsidRPr="004A632C">
        <w:rPr>
          <w:szCs w:val="21"/>
        </w:rPr>
        <w:t>durability</w:t>
      </w:r>
      <w:r w:rsidR="00F52E13" w:rsidRPr="004A632C">
        <w:rPr>
          <w:szCs w:val="21"/>
        </w:rPr>
        <w:t xml:space="preserve"> </w:t>
      </w:r>
      <w:r w:rsidR="008A3E7F" w:rsidRPr="004A632C">
        <w:rPr>
          <w:szCs w:val="21"/>
        </w:rPr>
        <w:t>are key issues for painters in</w:t>
      </w:r>
      <w:r w:rsidR="00F52E13" w:rsidRPr="004A632C">
        <w:rPr>
          <w:szCs w:val="21"/>
        </w:rPr>
        <w:t xml:space="preserve"> exterior paints</w:t>
      </w:r>
      <w:r w:rsidR="005C4407" w:rsidRPr="004A632C">
        <w:rPr>
          <w:szCs w:val="21"/>
        </w:rPr>
        <w:t>.</w:t>
      </w:r>
      <w:r w:rsidR="008A3E7F" w:rsidRPr="004A632C">
        <w:rPr>
          <w:szCs w:val="21"/>
        </w:rPr>
        <w:t xml:space="preserve"> </w:t>
      </w:r>
      <w:r w:rsidR="005C4407" w:rsidRPr="004A632C">
        <w:rPr>
          <w:szCs w:val="21"/>
        </w:rPr>
        <w:t>Specifically,</w:t>
      </w:r>
      <w:r w:rsidR="008A3E7F" w:rsidRPr="004A632C">
        <w:rPr>
          <w:szCs w:val="21"/>
        </w:rPr>
        <w:t xml:space="preserve"> </w:t>
      </w:r>
      <w:r w:rsidR="005C4407" w:rsidRPr="004A632C">
        <w:rPr>
          <w:szCs w:val="21"/>
        </w:rPr>
        <w:t xml:space="preserve">as the </w:t>
      </w:r>
      <w:r w:rsidR="00FC7A5E" w:rsidRPr="004A632C">
        <w:rPr>
          <w:szCs w:val="21"/>
        </w:rPr>
        <w:t xml:space="preserve">use of multiple substrates </w:t>
      </w:r>
      <w:r w:rsidR="008A3E7F" w:rsidRPr="004A632C">
        <w:rPr>
          <w:szCs w:val="21"/>
        </w:rPr>
        <w:t>becomes more common</w:t>
      </w:r>
      <w:r w:rsidR="00186AB0" w:rsidRPr="004A632C">
        <w:rPr>
          <w:szCs w:val="21"/>
        </w:rPr>
        <w:t>, painters increasingly need paints to deliver stronger multi-substrate adhesion.</w:t>
      </w:r>
      <w:r w:rsidR="00FC7A5E" w:rsidRPr="004A632C">
        <w:rPr>
          <w:szCs w:val="21"/>
        </w:rPr>
        <w:t xml:space="preserve"> </w:t>
      </w:r>
      <w:r w:rsidR="00F52E13" w:rsidRPr="004A632C">
        <w:rPr>
          <w:szCs w:val="21"/>
        </w:rPr>
        <w:t xml:space="preserve">At the same time, </w:t>
      </w:r>
      <w:r w:rsidR="00FC7A5E" w:rsidRPr="004A632C">
        <w:rPr>
          <w:szCs w:val="21"/>
        </w:rPr>
        <w:t xml:space="preserve">as </w:t>
      </w:r>
      <w:r w:rsidR="00526350" w:rsidRPr="004A632C">
        <w:rPr>
          <w:szCs w:val="21"/>
        </w:rPr>
        <w:t>the global climate crisis becom</w:t>
      </w:r>
      <w:r w:rsidR="00FC7A5E" w:rsidRPr="004A632C">
        <w:rPr>
          <w:szCs w:val="21"/>
        </w:rPr>
        <w:t>es</w:t>
      </w:r>
      <w:r w:rsidR="00526350" w:rsidRPr="004A632C">
        <w:rPr>
          <w:szCs w:val="21"/>
        </w:rPr>
        <w:t xml:space="preserve"> increasingly severe, </w:t>
      </w:r>
      <w:r w:rsidR="00797357" w:rsidRPr="004A632C">
        <w:rPr>
          <w:szCs w:val="21"/>
        </w:rPr>
        <w:t xml:space="preserve">exterior coatings </w:t>
      </w:r>
      <w:r w:rsidR="006601BA" w:rsidRPr="004A632C">
        <w:rPr>
          <w:szCs w:val="21"/>
        </w:rPr>
        <w:t xml:space="preserve">are </w:t>
      </w:r>
      <w:r w:rsidR="00797357" w:rsidRPr="004A632C">
        <w:rPr>
          <w:szCs w:val="21"/>
        </w:rPr>
        <w:t xml:space="preserve">more </w:t>
      </w:r>
      <w:r w:rsidR="00796422" w:rsidRPr="004A632C">
        <w:rPr>
          <w:szCs w:val="21"/>
        </w:rPr>
        <w:t xml:space="preserve">vulnerable </w:t>
      </w:r>
      <w:r w:rsidR="00797357" w:rsidRPr="004A632C">
        <w:rPr>
          <w:szCs w:val="21"/>
        </w:rPr>
        <w:t xml:space="preserve">than ever </w:t>
      </w:r>
      <w:r w:rsidR="00796422" w:rsidRPr="004A632C">
        <w:rPr>
          <w:szCs w:val="21"/>
        </w:rPr>
        <w:t>to</w:t>
      </w:r>
      <w:r w:rsidR="00797357" w:rsidRPr="004A632C">
        <w:rPr>
          <w:szCs w:val="21"/>
        </w:rPr>
        <w:t xml:space="preserve"> </w:t>
      </w:r>
      <w:r w:rsidR="006601BA" w:rsidRPr="004A632C">
        <w:rPr>
          <w:szCs w:val="21"/>
        </w:rPr>
        <w:t xml:space="preserve">cracking under </w:t>
      </w:r>
      <w:r w:rsidR="00797357" w:rsidRPr="004A632C">
        <w:rPr>
          <w:szCs w:val="21"/>
        </w:rPr>
        <w:t>extreme weather conditions</w:t>
      </w:r>
      <w:r w:rsidR="00D2239F" w:rsidRPr="004A632C">
        <w:rPr>
          <w:szCs w:val="21"/>
        </w:rPr>
        <w:t>,</w:t>
      </w:r>
      <w:r w:rsidR="00797357" w:rsidRPr="004A632C">
        <w:rPr>
          <w:szCs w:val="21"/>
        </w:rPr>
        <w:t xml:space="preserve"> </w:t>
      </w:r>
      <w:r w:rsidR="00E37D34" w:rsidRPr="004A632C">
        <w:rPr>
          <w:szCs w:val="21"/>
        </w:rPr>
        <w:t>which cause s</w:t>
      </w:r>
      <w:r w:rsidR="00797357" w:rsidRPr="004A632C">
        <w:rPr>
          <w:szCs w:val="21"/>
        </w:rPr>
        <w:t xml:space="preserve">urfaces </w:t>
      </w:r>
      <w:r w:rsidR="00E37D34" w:rsidRPr="004A632C">
        <w:rPr>
          <w:szCs w:val="21"/>
        </w:rPr>
        <w:t>to</w:t>
      </w:r>
      <w:r w:rsidR="00797357" w:rsidRPr="004A632C">
        <w:rPr>
          <w:szCs w:val="21"/>
        </w:rPr>
        <w:t xml:space="preserve"> contract and expan</w:t>
      </w:r>
      <w:r w:rsidR="00E37D34" w:rsidRPr="004A632C">
        <w:rPr>
          <w:szCs w:val="21"/>
        </w:rPr>
        <w:t>d</w:t>
      </w:r>
      <w:r w:rsidR="00797357" w:rsidRPr="004A632C">
        <w:rPr>
          <w:szCs w:val="21"/>
        </w:rPr>
        <w:t xml:space="preserve"> more severe</w:t>
      </w:r>
      <w:r w:rsidR="00796422" w:rsidRPr="004A632C">
        <w:rPr>
          <w:szCs w:val="21"/>
        </w:rPr>
        <w:t>ly.</w:t>
      </w:r>
      <w:r w:rsidR="00797357" w:rsidRPr="004A632C">
        <w:rPr>
          <w:szCs w:val="21"/>
        </w:rPr>
        <w:t xml:space="preserve"> </w:t>
      </w:r>
      <w:r w:rsidR="00796422" w:rsidRPr="004A632C">
        <w:rPr>
          <w:szCs w:val="21"/>
        </w:rPr>
        <w:t>As a result,</w:t>
      </w:r>
      <w:r w:rsidR="00797357" w:rsidRPr="004A632C">
        <w:rPr>
          <w:szCs w:val="21"/>
        </w:rPr>
        <w:t xml:space="preserve"> </w:t>
      </w:r>
      <w:r w:rsidR="004320E4" w:rsidRPr="004A632C">
        <w:rPr>
          <w:szCs w:val="21"/>
        </w:rPr>
        <w:t>coatings now need to be more</w:t>
      </w:r>
      <w:r w:rsidR="00797357" w:rsidRPr="004A632C">
        <w:rPr>
          <w:szCs w:val="21"/>
        </w:rPr>
        <w:t xml:space="preserve"> flexib</w:t>
      </w:r>
      <w:r w:rsidR="004320E4" w:rsidRPr="004A632C">
        <w:rPr>
          <w:szCs w:val="21"/>
        </w:rPr>
        <w:t>le</w:t>
      </w:r>
      <w:r w:rsidR="00797357" w:rsidRPr="004A632C">
        <w:rPr>
          <w:szCs w:val="21"/>
        </w:rPr>
        <w:t xml:space="preserve"> </w:t>
      </w:r>
      <w:r w:rsidR="006F419D" w:rsidRPr="004A632C">
        <w:rPr>
          <w:szCs w:val="21"/>
        </w:rPr>
        <w:t>to reach the required levels of durabilit</w:t>
      </w:r>
      <w:r w:rsidR="004320E4" w:rsidRPr="004A632C">
        <w:rPr>
          <w:szCs w:val="21"/>
        </w:rPr>
        <w:t>y.</w:t>
      </w:r>
      <w:r w:rsidR="00797357" w:rsidRPr="004A632C">
        <w:rPr>
          <w:szCs w:val="21"/>
        </w:rPr>
        <w:t xml:space="preserve"> </w:t>
      </w:r>
      <w:r w:rsidR="004320E4" w:rsidRPr="004A632C">
        <w:rPr>
          <w:szCs w:val="21"/>
        </w:rPr>
        <w:t>In response to the climate crisis, t</w:t>
      </w:r>
      <w:r w:rsidR="00F52E13" w:rsidRPr="004A632C">
        <w:rPr>
          <w:szCs w:val="21"/>
        </w:rPr>
        <w:t>here is also growing demand</w:t>
      </w:r>
      <w:r w:rsidR="00E30A7F" w:rsidRPr="004A632C">
        <w:rPr>
          <w:szCs w:val="21"/>
        </w:rPr>
        <w:t xml:space="preserve"> </w:t>
      </w:r>
      <w:r w:rsidR="00F52E13" w:rsidRPr="004A632C">
        <w:rPr>
          <w:szCs w:val="21"/>
        </w:rPr>
        <w:t>from</w:t>
      </w:r>
      <w:r w:rsidR="00FC7A5E" w:rsidRPr="004A632C">
        <w:rPr>
          <w:szCs w:val="21"/>
        </w:rPr>
        <w:t xml:space="preserve"> </w:t>
      </w:r>
      <w:r w:rsidR="002D66E4" w:rsidRPr="004A632C">
        <w:rPr>
          <w:szCs w:val="21"/>
        </w:rPr>
        <w:t xml:space="preserve">end-users </w:t>
      </w:r>
      <w:r w:rsidR="00F52E13" w:rsidRPr="004A632C">
        <w:rPr>
          <w:szCs w:val="21"/>
        </w:rPr>
        <w:t>and government</w:t>
      </w:r>
      <w:r w:rsidR="00E30A7F" w:rsidRPr="004A632C">
        <w:rPr>
          <w:szCs w:val="21"/>
        </w:rPr>
        <w:t>s</w:t>
      </w:r>
      <w:r w:rsidR="00F52E13" w:rsidRPr="004A632C">
        <w:rPr>
          <w:szCs w:val="21"/>
        </w:rPr>
        <w:t xml:space="preserve"> for</w:t>
      </w:r>
      <w:r w:rsidR="002D66E4" w:rsidRPr="004A632C">
        <w:rPr>
          <w:szCs w:val="21"/>
        </w:rPr>
        <w:t xml:space="preserve"> </w:t>
      </w:r>
      <w:r w:rsidR="00F52E13" w:rsidRPr="004A632C">
        <w:rPr>
          <w:szCs w:val="21"/>
        </w:rPr>
        <w:t xml:space="preserve">more environmentally friendly </w:t>
      </w:r>
      <w:r w:rsidR="002D66E4" w:rsidRPr="004A632C">
        <w:rPr>
          <w:szCs w:val="21"/>
        </w:rPr>
        <w:t>coatings</w:t>
      </w:r>
      <w:r w:rsidR="00526350" w:rsidRPr="004A632C">
        <w:rPr>
          <w:szCs w:val="21"/>
        </w:rPr>
        <w:t xml:space="preserve"> with enhanced bio-based content.</w:t>
      </w:r>
    </w:p>
    <w:p w14:paraId="2B30EAF4" w14:textId="2375C556" w:rsidR="00186AB0" w:rsidRPr="004A632C" w:rsidRDefault="00CE753B" w:rsidP="004A632C">
      <w:pPr>
        <w:pStyle w:val="Kommentartext"/>
        <w:spacing w:line="300" w:lineRule="atLeast"/>
        <w:rPr>
          <w:sz w:val="21"/>
          <w:szCs w:val="21"/>
        </w:rPr>
      </w:pPr>
      <w:r w:rsidRPr="004A632C">
        <w:rPr>
          <w:rFonts w:asciiTheme="minorHAnsi" w:eastAsia="Times New Roman" w:hAnsiTheme="minorHAnsi" w:cstheme="minorHAnsi"/>
          <w:sz w:val="21"/>
          <w:szCs w:val="21"/>
          <w:lang w:eastAsia="en-GB"/>
        </w:rPr>
        <w:t xml:space="preserve">To enable its customers to meet </w:t>
      </w:r>
      <w:r w:rsidR="001854E9" w:rsidRPr="004A632C">
        <w:rPr>
          <w:rFonts w:asciiTheme="minorHAnsi" w:eastAsia="Times New Roman" w:hAnsiTheme="minorHAnsi" w:cstheme="minorHAnsi"/>
          <w:sz w:val="21"/>
          <w:szCs w:val="21"/>
          <w:lang w:eastAsia="en-GB"/>
        </w:rPr>
        <w:t>both these performance and environmental needs</w:t>
      </w:r>
      <w:r w:rsidRPr="004A632C">
        <w:rPr>
          <w:rFonts w:asciiTheme="minorHAnsi" w:eastAsia="Times New Roman" w:hAnsiTheme="minorHAnsi" w:cstheme="minorHAnsi"/>
          <w:sz w:val="21"/>
          <w:szCs w:val="21"/>
          <w:lang w:eastAsia="en-GB"/>
        </w:rPr>
        <w:t>, Covestro has developed Decovery</w:t>
      </w:r>
      <w:r w:rsidRPr="004A632C">
        <w:rPr>
          <w:rFonts w:asciiTheme="minorHAnsi" w:eastAsia="Times New Roman" w:hAnsiTheme="minorHAnsi" w:cstheme="minorHAnsi"/>
          <w:sz w:val="21"/>
          <w:szCs w:val="21"/>
          <w:vertAlign w:val="superscript"/>
          <w:lang w:eastAsia="en-GB"/>
        </w:rPr>
        <w:t>®</w:t>
      </w:r>
      <w:r w:rsidRPr="004A632C">
        <w:rPr>
          <w:rFonts w:asciiTheme="minorHAnsi" w:eastAsia="Times New Roman" w:hAnsiTheme="minorHAnsi" w:cstheme="minorHAnsi"/>
          <w:sz w:val="21"/>
          <w:szCs w:val="21"/>
          <w:lang w:eastAsia="en-GB"/>
        </w:rPr>
        <w:t xml:space="preserve"> </w:t>
      </w:r>
      <w:r w:rsidR="00D0472E" w:rsidRPr="004A632C">
        <w:rPr>
          <w:rFonts w:asciiTheme="minorHAnsi" w:eastAsia="Times New Roman" w:hAnsiTheme="minorHAnsi" w:cstheme="minorHAnsi"/>
          <w:sz w:val="21"/>
          <w:szCs w:val="21"/>
          <w:lang w:eastAsia="en-GB"/>
        </w:rPr>
        <w:t>SP-8310: an acrylic resin</w:t>
      </w:r>
      <w:r w:rsidR="00255FE5" w:rsidRPr="004A632C">
        <w:rPr>
          <w:rFonts w:asciiTheme="minorHAnsi" w:eastAsia="Times New Roman" w:hAnsiTheme="minorHAnsi" w:cstheme="minorHAnsi"/>
          <w:sz w:val="21"/>
          <w:szCs w:val="21"/>
          <w:lang w:eastAsia="en-GB"/>
        </w:rPr>
        <w:t xml:space="preserve"> </w:t>
      </w:r>
      <w:r w:rsidR="00D0472E" w:rsidRPr="004A632C">
        <w:rPr>
          <w:sz w:val="21"/>
          <w:szCs w:val="21"/>
        </w:rPr>
        <w:t>d</w:t>
      </w:r>
      <w:r w:rsidR="00A139FD" w:rsidRPr="004A632C">
        <w:rPr>
          <w:rFonts w:asciiTheme="minorHAnsi" w:eastAsia="Times New Roman" w:hAnsiTheme="minorHAnsi" w:cstheme="minorHAnsi"/>
          <w:sz w:val="21"/>
          <w:szCs w:val="21"/>
          <w:lang w:eastAsia="en-GB"/>
        </w:rPr>
        <w:t>esigned to formulate easily into multi-purpose paints with up to 37</w:t>
      </w:r>
      <w:r w:rsidR="00B67360">
        <w:rPr>
          <w:rFonts w:asciiTheme="minorHAnsi" w:eastAsia="Times New Roman" w:hAnsiTheme="minorHAnsi" w:cstheme="minorHAnsi"/>
          <w:sz w:val="21"/>
          <w:szCs w:val="21"/>
          <w:lang w:eastAsia="en-GB"/>
        </w:rPr>
        <w:t xml:space="preserve"> percent</w:t>
      </w:r>
      <w:r w:rsidR="00A139FD" w:rsidRPr="004A632C">
        <w:rPr>
          <w:rFonts w:asciiTheme="minorHAnsi" w:eastAsia="Times New Roman" w:hAnsiTheme="minorHAnsi" w:cstheme="minorHAnsi"/>
          <w:sz w:val="21"/>
          <w:szCs w:val="21"/>
          <w:lang w:eastAsia="en-GB"/>
        </w:rPr>
        <w:t xml:space="preserve"> bio-based content</w:t>
      </w:r>
      <w:r w:rsidR="00D0472E" w:rsidRPr="004A632C">
        <w:rPr>
          <w:rFonts w:asciiTheme="minorHAnsi" w:eastAsia="Times New Roman" w:hAnsiTheme="minorHAnsi" w:cstheme="minorHAnsi"/>
          <w:sz w:val="21"/>
          <w:szCs w:val="21"/>
          <w:lang w:eastAsia="en-GB"/>
        </w:rPr>
        <w:t>.</w:t>
      </w:r>
      <w:r w:rsidR="00A139FD" w:rsidRPr="004A632C">
        <w:rPr>
          <w:rFonts w:asciiTheme="minorHAnsi" w:eastAsia="Times New Roman" w:hAnsiTheme="minorHAnsi" w:cstheme="minorHAnsi"/>
          <w:sz w:val="21"/>
          <w:szCs w:val="21"/>
          <w:lang w:eastAsia="en-GB"/>
        </w:rPr>
        <w:t xml:space="preserve"> </w:t>
      </w:r>
      <w:r w:rsidR="007011C9" w:rsidRPr="004A632C">
        <w:rPr>
          <w:sz w:val="21"/>
          <w:szCs w:val="21"/>
        </w:rPr>
        <w:t xml:space="preserve">The resin’s </w:t>
      </w:r>
      <w:r w:rsidR="00BF1E1D" w:rsidRPr="004A632C">
        <w:rPr>
          <w:sz w:val="21"/>
          <w:szCs w:val="21"/>
        </w:rPr>
        <w:t xml:space="preserve">combination of </w:t>
      </w:r>
      <w:r w:rsidR="00A37574" w:rsidRPr="004A632C">
        <w:rPr>
          <w:sz w:val="21"/>
          <w:szCs w:val="21"/>
        </w:rPr>
        <w:t>UV</w:t>
      </w:r>
      <w:r w:rsidR="00557319" w:rsidRPr="004A632C">
        <w:rPr>
          <w:sz w:val="21"/>
          <w:szCs w:val="21"/>
        </w:rPr>
        <w:t>-</w:t>
      </w:r>
      <w:r w:rsidR="00A37574" w:rsidRPr="004A632C">
        <w:rPr>
          <w:sz w:val="21"/>
          <w:szCs w:val="21"/>
        </w:rPr>
        <w:t xml:space="preserve"> </w:t>
      </w:r>
      <w:r w:rsidR="00186AB0" w:rsidRPr="004A632C">
        <w:rPr>
          <w:sz w:val="21"/>
          <w:szCs w:val="21"/>
        </w:rPr>
        <w:t xml:space="preserve">and </w:t>
      </w:r>
      <w:r w:rsidR="00986180" w:rsidRPr="004A632C">
        <w:rPr>
          <w:sz w:val="21"/>
          <w:szCs w:val="21"/>
        </w:rPr>
        <w:t>water</w:t>
      </w:r>
      <w:r w:rsidR="00557319" w:rsidRPr="004A632C">
        <w:rPr>
          <w:sz w:val="21"/>
          <w:szCs w:val="21"/>
        </w:rPr>
        <w:t>-</w:t>
      </w:r>
      <w:r w:rsidR="00186AB0" w:rsidRPr="004A632C">
        <w:rPr>
          <w:sz w:val="21"/>
          <w:szCs w:val="21"/>
        </w:rPr>
        <w:t>res</w:t>
      </w:r>
      <w:r w:rsidR="00986180" w:rsidRPr="004A632C">
        <w:rPr>
          <w:sz w:val="21"/>
          <w:szCs w:val="21"/>
        </w:rPr>
        <w:t>i</w:t>
      </w:r>
      <w:r w:rsidR="00186AB0" w:rsidRPr="004A632C">
        <w:rPr>
          <w:sz w:val="21"/>
          <w:szCs w:val="21"/>
        </w:rPr>
        <w:t xml:space="preserve">stance </w:t>
      </w:r>
      <w:r w:rsidR="007011C9" w:rsidRPr="004A632C">
        <w:rPr>
          <w:sz w:val="21"/>
          <w:szCs w:val="21"/>
        </w:rPr>
        <w:t>with</w:t>
      </w:r>
      <w:r w:rsidR="00D750D9" w:rsidRPr="004A632C">
        <w:rPr>
          <w:sz w:val="21"/>
          <w:szCs w:val="21"/>
        </w:rPr>
        <w:t xml:space="preserve"> </w:t>
      </w:r>
      <w:r w:rsidR="00A37574" w:rsidRPr="004A632C">
        <w:rPr>
          <w:sz w:val="21"/>
          <w:szCs w:val="21"/>
        </w:rPr>
        <w:t xml:space="preserve">low dirt pick-up </w:t>
      </w:r>
      <w:r w:rsidR="00BF1E1D" w:rsidRPr="004A632C">
        <w:rPr>
          <w:sz w:val="21"/>
          <w:szCs w:val="21"/>
        </w:rPr>
        <w:t>give</w:t>
      </w:r>
      <w:r w:rsidR="00146C13" w:rsidRPr="004A632C">
        <w:rPr>
          <w:sz w:val="21"/>
          <w:szCs w:val="21"/>
        </w:rPr>
        <w:t>s</w:t>
      </w:r>
      <w:r w:rsidR="00D750D9" w:rsidRPr="004A632C">
        <w:rPr>
          <w:sz w:val="21"/>
          <w:szCs w:val="21"/>
        </w:rPr>
        <w:t xml:space="preserve"> it excellent </w:t>
      </w:r>
      <w:r w:rsidR="000033D6" w:rsidRPr="004A632C">
        <w:rPr>
          <w:sz w:val="21"/>
          <w:szCs w:val="21"/>
        </w:rPr>
        <w:t xml:space="preserve">long-term </w:t>
      </w:r>
      <w:r w:rsidR="00BF1E1D" w:rsidRPr="004A632C">
        <w:rPr>
          <w:sz w:val="21"/>
          <w:szCs w:val="21"/>
        </w:rPr>
        <w:t>outdoor durability</w:t>
      </w:r>
      <w:r w:rsidR="00A37574" w:rsidRPr="004A632C">
        <w:rPr>
          <w:sz w:val="21"/>
          <w:szCs w:val="21"/>
        </w:rPr>
        <w:t>,</w:t>
      </w:r>
      <w:r w:rsidR="00BF1E1D" w:rsidRPr="004A632C">
        <w:rPr>
          <w:sz w:val="21"/>
          <w:szCs w:val="21"/>
        </w:rPr>
        <w:t xml:space="preserve"> mak</w:t>
      </w:r>
      <w:r w:rsidR="00A37574" w:rsidRPr="004A632C">
        <w:rPr>
          <w:sz w:val="21"/>
          <w:szCs w:val="21"/>
        </w:rPr>
        <w:t>ing</w:t>
      </w:r>
      <w:r w:rsidR="00BF1E1D" w:rsidRPr="004A632C">
        <w:rPr>
          <w:sz w:val="21"/>
          <w:szCs w:val="21"/>
        </w:rPr>
        <w:t xml:space="preserve"> it </w:t>
      </w:r>
      <w:r w:rsidR="00A37574" w:rsidRPr="004A632C">
        <w:rPr>
          <w:sz w:val="21"/>
          <w:szCs w:val="21"/>
        </w:rPr>
        <w:t>well suited</w:t>
      </w:r>
      <w:r w:rsidR="00BF1E1D" w:rsidRPr="004A632C">
        <w:rPr>
          <w:sz w:val="21"/>
          <w:szCs w:val="21"/>
        </w:rPr>
        <w:t xml:space="preserve"> </w:t>
      </w:r>
      <w:r w:rsidR="00A37574" w:rsidRPr="004A632C">
        <w:rPr>
          <w:sz w:val="21"/>
          <w:szCs w:val="21"/>
        </w:rPr>
        <w:t>to</w:t>
      </w:r>
      <w:r w:rsidR="00BF1E1D" w:rsidRPr="004A632C">
        <w:rPr>
          <w:sz w:val="21"/>
          <w:szCs w:val="21"/>
        </w:rPr>
        <w:t xml:space="preserve"> </w:t>
      </w:r>
      <w:r w:rsidR="00A37574" w:rsidRPr="004A632C">
        <w:rPr>
          <w:sz w:val="21"/>
          <w:szCs w:val="21"/>
        </w:rPr>
        <w:t xml:space="preserve">architectural and industrial </w:t>
      </w:r>
      <w:r w:rsidR="004968D4" w:rsidRPr="004A632C">
        <w:rPr>
          <w:sz w:val="21"/>
          <w:szCs w:val="21"/>
        </w:rPr>
        <w:t>applications</w:t>
      </w:r>
      <w:r w:rsidR="00BF1E1D" w:rsidRPr="004A632C">
        <w:rPr>
          <w:sz w:val="21"/>
          <w:szCs w:val="21"/>
        </w:rPr>
        <w:t xml:space="preserve">. </w:t>
      </w:r>
      <w:r w:rsidR="005235C1" w:rsidRPr="004A632C">
        <w:rPr>
          <w:sz w:val="21"/>
          <w:szCs w:val="21"/>
        </w:rPr>
        <w:t>And</w:t>
      </w:r>
      <w:r w:rsidR="00240B43" w:rsidRPr="004A632C">
        <w:rPr>
          <w:sz w:val="21"/>
          <w:szCs w:val="21"/>
        </w:rPr>
        <w:t xml:space="preserve"> </w:t>
      </w:r>
      <w:r w:rsidR="00A37574" w:rsidRPr="004A632C">
        <w:rPr>
          <w:sz w:val="21"/>
          <w:szCs w:val="21"/>
        </w:rPr>
        <w:t xml:space="preserve">its broad adhesion profile </w:t>
      </w:r>
      <w:r w:rsidR="00240B43" w:rsidRPr="004A632C">
        <w:rPr>
          <w:sz w:val="21"/>
          <w:szCs w:val="21"/>
        </w:rPr>
        <w:t xml:space="preserve">means </w:t>
      </w:r>
      <w:r w:rsidR="00A37574" w:rsidRPr="004A632C">
        <w:rPr>
          <w:sz w:val="21"/>
          <w:szCs w:val="21"/>
        </w:rPr>
        <w:lastRenderedPageBreak/>
        <w:t>Decovery</w:t>
      </w:r>
      <w:r w:rsidR="00A37574" w:rsidRPr="004A632C">
        <w:rPr>
          <w:sz w:val="21"/>
          <w:szCs w:val="21"/>
          <w:vertAlign w:val="superscript"/>
        </w:rPr>
        <w:t>®</w:t>
      </w:r>
      <w:r w:rsidR="00A37574" w:rsidRPr="004A632C">
        <w:rPr>
          <w:sz w:val="21"/>
          <w:szCs w:val="21"/>
        </w:rPr>
        <w:t xml:space="preserve"> SP-8310 is also suitable for a wide</w:t>
      </w:r>
      <w:r w:rsidR="009C620A" w:rsidRPr="004A632C">
        <w:rPr>
          <w:sz w:val="21"/>
          <w:szCs w:val="21"/>
        </w:rPr>
        <w:t>r</w:t>
      </w:r>
      <w:r w:rsidR="00A37574" w:rsidRPr="004A632C">
        <w:rPr>
          <w:sz w:val="21"/>
          <w:szCs w:val="21"/>
        </w:rPr>
        <w:t xml:space="preserve"> range of substrates and application areas</w:t>
      </w:r>
      <w:r w:rsidR="00BF1E1D" w:rsidRPr="004A632C">
        <w:rPr>
          <w:sz w:val="21"/>
          <w:szCs w:val="21"/>
        </w:rPr>
        <w:t xml:space="preserve">. </w:t>
      </w:r>
      <w:r w:rsidR="00186AB0" w:rsidRPr="004A632C">
        <w:rPr>
          <w:sz w:val="21"/>
          <w:szCs w:val="21"/>
        </w:rPr>
        <w:t>The solution also delivers good water vapor permeability and high elongation, enabling long-lasting paint systems with high breathability and elasticity.</w:t>
      </w:r>
    </w:p>
    <w:p w14:paraId="1CE944BD" w14:textId="60BC57CF" w:rsidR="00A37574" w:rsidRPr="004A632C" w:rsidRDefault="001854E9" w:rsidP="004A632C">
      <w:pPr>
        <w:spacing w:line="300" w:lineRule="atLeast"/>
        <w:rPr>
          <w:szCs w:val="21"/>
        </w:rPr>
      </w:pPr>
      <w:r w:rsidRPr="004A632C">
        <w:rPr>
          <w:szCs w:val="21"/>
        </w:rPr>
        <w:t>T</w:t>
      </w:r>
      <w:r w:rsidR="00E26EC8" w:rsidRPr="004A632C">
        <w:rPr>
          <w:szCs w:val="21"/>
        </w:rPr>
        <w:t>hanks to its</w:t>
      </w:r>
      <w:r w:rsidR="008E4B19" w:rsidRPr="004A632C">
        <w:rPr>
          <w:szCs w:val="21"/>
        </w:rPr>
        <w:t xml:space="preserve"> </w:t>
      </w:r>
      <w:r w:rsidR="00E26EC8" w:rsidRPr="004A632C">
        <w:rPr>
          <w:szCs w:val="21"/>
        </w:rPr>
        <w:t>37</w:t>
      </w:r>
      <w:r w:rsidR="00E422DD">
        <w:rPr>
          <w:szCs w:val="21"/>
        </w:rPr>
        <w:t xml:space="preserve"> percent </w:t>
      </w:r>
      <w:r w:rsidR="00E26EC8" w:rsidRPr="004A632C">
        <w:rPr>
          <w:szCs w:val="21"/>
        </w:rPr>
        <w:t>bio-based content</w:t>
      </w:r>
      <w:r w:rsidR="008E4B19" w:rsidRPr="004A632C">
        <w:rPr>
          <w:szCs w:val="21"/>
        </w:rPr>
        <w:t xml:space="preserve"> (</w:t>
      </w:r>
      <w:r w:rsidR="00585919" w:rsidRPr="004A632C">
        <w:rPr>
          <w:szCs w:val="21"/>
        </w:rPr>
        <w:t xml:space="preserve">verified by </w:t>
      </w:r>
      <w:r w:rsidR="001446F1" w:rsidRPr="001446F1">
        <w:rPr>
          <w:szCs w:val="21"/>
          <w:vertAlign w:val="superscript"/>
        </w:rPr>
        <w:t>14</w:t>
      </w:r>
      <w:r w:rsidR="008E4B19" w:rsidRPr="004A632C">
        <w:rPr>
          <w:szCs w:val="21"/>
        </w:rPr>
        <w:t>C</w:t>
      </w:r>
      <w:r w:rsidR="00585919" w:rsidRPr="004A632C">
        <w:rPr>
          <w:szCs w:val="21"/>
        </w:rPr>
        <w:t xml:space="preserve"> analysis</w:t>
      </w:r>
      <w:r w:rsidR="008E4B19" w:rsidRPr="004A632C">
        <w:rPr>
          <w:szCs w:val="21"/>
        </w:rPr>
        <w:t>)</w:t>
      </w:r>
      <w:r w:rsidR="00E26EC8" w:rsidRPr="004A632C">
        <w:rPr>
          <w:szCs w:val="21"/>
        </w:rPr>
        <w:t xml:space="preserve">, </w:t>
      </w:r>
      <w:r w:rsidR="00A80EEF" w:rsidRPr="004A632C">
        <w:rPr>
          <w:szCs w:val="21"/>
        </w:rPr>
        <w:t>Decovery</w:t>
      </w:r>
      <w:r w:rsidR="00A80EEF" w:rsidRPr="004A632C">
        <w:rPr>
          <w:szCs w:val="21"/>
          <w:vertAlign w:val="superscript"/>
        </w:rPr>
        <w:t>®</w:t>
      </w:r>
      <w:r w:rsidR="00A80EEF" w:rsidRPr="004A632C">
        <w:rPr>
          <w:szCs w:val="21"/>
        </w:rPr>
        <w:t xml:space="preserve"> SP-8310</w:t>
      </w:r>
      <w:r w:rsidR="00543881" w:rsidRPr="004A632C">
        <w:rPr>
          <w:szCs w:val="21"/>
        </w:rPr>
        <w:t xml:space="preserve"> can enable a carbon footprint reduction of up to </w:t>
      </w:r>
      <w:r w:rsidR="007B2445" w:rsidRPr="004A632C">
        <w:rPr>
          <w:szCs w:val="21"/>
        </w:rPr>
        <w:t>8</w:t>
      </w:r>
      <w:r w:rsidR="0084443F">
        <w:rPr>
          <w:szCs w:val="21"/>
        </w:rPr>
        <w:t xml:space="preserve"> percent</w:t>
      </w:r>
      <w:r w:rsidR="00543881" w:rsidRPr="004A632C">
        <w:rPr>
          <w:szCs w:val="21"/>
        </w:rPr>
        <w:t xml:space="preserve"> compared with</w:t>
      </w:r>
      <w:r w:rsidR="00865952" w:rsidRPr="004A632C">
        <w:rPr>
          <w:szCs w:val="21"/>
        </w:rPr>
        <w:t xml:space="preserve"> non-bio-based </w:t>
      </w:r>
      <w:r w:rsidR="00543881" w:rsidRPr="004A632C">
        <w:rPr>
          <w:szCs w:val="21"/>
        </w:rPr>
        <w:t>water-based alternative</w:t>
      </w:r>
      <w:r w:rsidR="00D750D9" w:rsidRPr="004A632C">
        <w:rPr>
          <w:szCs w:val="21"/>
        </w:rPr>
        <w:t>s</w:t>
      </w:r>
      <w:r w:rsidR="00865952" w:rsidRPr="004A632C">
        <w:rPr>
          <w:szCs w:val="21"/>
        </w:rPr>
        <w:t>.</w:t>
      </w:r>
      <w:r w:rsidR="00543881" w:rsidRPr="004A632C">
        <w:rPr>
          <w:rStyle w:val="Funotenzeichen"/>
          <w:szCs w:val="21"/>
        </w:rPr>
        <w:footnoteReference w:id="1"/>
      </w:r>
      <w:r w:rsidR="00865952" w:rsidRPr="004A632C">
        <w:rPr>
          <w:szCs w:val="21"/>
        </w:rPr>
        <w:t xml:space="preserve"> </w:t>
      </w:r>
      <w:r w:rsidR="00DB257B" w:rsidRPr="004A632C">
        <w:rPr>
          <w:szCs w:val="21"/>
        </w:rPr>
        <w:t>T</w:t>
      </w:r>
      <w:r w:rsidR="00865952" w:rsidRPr="004A632C">
        <w:rPr>
          <w:szCs w:val="21"/>
        </w:rPr>
        <w:t xml:space="preserve">aking </w:t>
      </w:r>
      <w:r w:rsidR="00543881" w:rsidRPr="004A632C">
        <w:rPr>
          <w:szCs w:val="21"/>
        </w:rPr>
        <w:t xml:space="preserve">the decorative wood coating market’s yearly consumption </w:t>
      </w:r>
      <w:r w:rsidR="00865952" w:rsidRPr="004A632C">
        <w:rPr>
          <w:szCs w:val="21"/>
        </w:rPr>
        <w:t>into account</w:t>
      </w:r>
      <w:r w:rsidR="00543881" w:rsidRPr="004A632C">
        <w:rPr>
          <w:szCs w:val="21"/>
        </w:rPr>
        <w:t xml:space="preserve">, this </w:t>
      </w:r>
      <w:r w:rsidR="0025103B" w:rsidRPr="004A632C">
        <w:rPr>
          <w:szCs w:val="21"/>
        </w:rPr>
        <w:t xml:space="preserve">impact </w:t>
      </w:r>
      <w:r w:rsidR="00543881" w:rsidRPr="004A632C">
        <w:rPr>
          <w:szCs w:val="21"/>
        </w:rPr>
        <w:t xml:space="preserve">is equivalent to </w:t>
      </w:r>
      <w:r w:rsidR="0025103B" w:rsidRPr="004A632C">
        <w:rPr>
          <w:szCs w:val="21"/>
        </w:rPr>
        <w:t xml:space="preserve">that of </w:t>
      </w:r>
      <w:r w:rsidR="00543881" w:rsidRPr="004A632C">
        <w:rPr>
          <w:szCs w:val="21"/>
        </w:rPr>
        <w:t>one million football fields of forest.</w:t>
      </w:r>
      <w:r w:rsidR="00543881" w:rsidRPr="004A632C">
        <w:rPr>
          <w:rStyle w:val="Funotenzeichen"/>
          <w:szCs w:val="21"/>
        </w:rPr>
        <w:footnoteReference w:id="2"/>
      </w:r>
      <w:r w:rsidR="00255FE5" w:rsidRPr="004A632C">
        <w:rPr>
          <w:szCs w:val="21"/>
        </w:rPr>
        <w:t xml:space="preserve"> </w:t>
      </w:r>
      <w:r w:rsidR="00A139FD" w:rsidRPr="004A632C">
        <w:rPr>
          <w:szCs w:val="21"/>
        </w:rPr>
        <w:t xml:space="preserve">In this way, </w:t>
      </w:r>
      <w:r w:rsidR="00DB257B" w:rsidRPr="004A632C">
        <w:rPr>
          <w:rFonts w:asciiTheme="minorHAnsi" w:eastAsia="Times New Roman" w:hAnsiTheme="minorHAnsi" w:cstheme="minorHAnsi"/>
          <w:szCs w:val="21"/>
          <w:lang w:eastAsia="en-GB"/>
        </w:rPr>
        <w:t>Decovery</w:t>
      </w:r>
      <w:r w:rsidR="00DB257B" w:rsidRPr="004A632C">
        <w:rPr>
          <w:rFonts w:asciiTheme="minorHAnsi" w:eastAsia="Times New Roman" w:hAnsiTheme="minorHAnsi" w:cstheme="minorHAnsi"/>
          <w:szCs w:val="21"/>
          <w:vertAlign w:val="superscript"/>
          <w:lang w:eastAsia="en-GB"/>
        </w:rPr>
        <w:t>®</w:t>
      </w:r>
      <w:r w:rsidR="00DB257B" w:rsidRPr="004A632C">
        <w:rPr>
          <w:rFonts w:asciiTheme="minorHAnsi" w:eastAsia="Times New Roman" w:hAnsiTheme="minorHAnsi" w:cstheme="minorHAnsi"/>
          <w:szCs w:val="21"/>
          <w:lang w:eastAsia="en-GB"/>
        </w:rPr>
        <w:t xml:space="preserve"> SP-8310 </w:t>
      </w:r>
      <w:r w:rsidR="00A139FD" w:rsidRPr="004A632C">
        <w:rPr>
          <w:rFonts w:asciiTheme="minorHAnsi" w:eastAsia="Times New Roman" w:hAnsiTheme="minorHAnsi" w:cstheme="minorHAnsi"/>
          <w:szCs w:val="21"/>
          <w:lang w:eastAsia="en-GB"/>
        </w:rPr>
        <w:t>opens</w:t>
      </w:r>
      <w:r w:rsidR="00255FE5" w:rsidRPr="004A632C">
        <w:rPr>
          <w:rFonts w:asciiTheme="minorHAnsi" w:eastAsia="Times New Roman" w:hAnsiTheme="minorHAnsi" w:cstheme="minorHAnsi"/>
          <w:szCs w:val="21"/>
          <w:lang w:eastAsia="en-GB"/>
        </w:rPr>
        <w:t xml:space="preserve"> new possibilities for </w:t>
      </w:r>
      <w:r w:rsidR="000033D6" w:rsidRPr="004A632C">
        <w:rPr>
          <w:rFonts w:asciiTheme="minorHAnsi" w:eastAsia="Times New Roman" w:hAnsiTheme="minorHAnsi" w:cstheme="minorHAnsi"/>
          <w:szCs w:val="21"/>
          <w:lang w:eastAsia="en-GB"/>
        </w:rPr>
        <w:t>longer-lasting</w:t>
      </w:r>
      <w:r w:rsidR="00255FE5" w:rsidRPr="004A632C">
        <w:rPr>
          <w:rFonts w:asciiTheme="minorHAnsi" w:eastAsia="Times New Roman" w:hAnsiTheme="minorHAnsi" w:cstheme="minorHAnsi"/>
          <w:szCs w:val="21"/>
          <w:lang w:eastAsia="en-GB"/>
        </w:rPr>
        <w:t xml:space="preserve"> exterior coatings with enhanced bio-based content</w:t>
      </w:r>
      <w:r w:rsidR="00A139FD" w:rsidRPr="004A632C">
        <w:rPr>
          <w:rFonts w:asciiTheme="minorHAnsi" w:eastAsia="Times New Roman" w:hAnsiTheme="minorHAnsi" w:cstheme="minorHAnsi"/>
          <w:szCs w:val="21"/>
          <w:lang w:eastAsia="en-GB"/>
        </w:rPr>
        <w:t>,</w:t>
      </w:r>
      <w:r w:rsidR="00255FE5" w:rsidRPr="004A632C">
        <w:rPr>
          <w:rFonts w:asciiTheme="minorHAnsi" w:eastAsia="Times New Roman" w:hAnsiTheme="minorHAnsi" w:cstheme="minorHAnsi"/>
          <w:szCs w:val="21"/>
          <w:lang w:eastAsia="en-GB"/>
        </w:rPr>
        <w:t xml:space="preserve"> </w:t>
      </w:r>
      <w:r w:rsidR="00A139FD" w:rsidRPr="004A632C">
        <w:rPr>
          <w:rFonts w:asciiTheme="minorHAnsi" w:eastAsia="Times New Roman" w:hAnsiTheme="minorHAnsi" w:cstheme="minorHAnsi"/>
          <w:szCs w:val="21"/>
          <w:lang w:eastAsia="en-GB"/>
        </w:rPr>
        <w:t xml:space="preserve">as well as for </w:t>
      </w:r>
      <w:r w:rsidR="00255FE5" w:rsidRPr="004A632C">
        <w:rPr>
          <w:rFonts w:asciiTheme="minorHAnsi" w:eastAsia="Times New Roman" w:hAnsiTheme="minorHAnsi" w:cstheme="minorHAnsi"/>
          <w:szCs w:val="21"/>
          <w:lang w:eastAsia="en-GB"/>
        </w:rPr>
        <w:t>a safer, more sustainable coatings industry.</w:t>
      </w:r>
    </w:p>
    <w:p w14:paraId="78243E50" w14:textId="6D3393B4" w:rsidR="00C915B9" w:rsidRPr="00964367" w:rsidRDefault="009546F1" w:rsidP="004A632C">
      <w:pPr>
        <w:pStyle w:val="Default"/>
        <w:spacing w:line="300" w:lineRule="atLeast"/>
        <w:rPr>
          <w:sz w:val="21"/>
          <w:szCs w:val="21"/>
        </w:rPr>
      </w:pPr>
      <w:r w:rsidRPr="004A632C">
        <w:rPr>
          <w:sz w:val="21"/>
          <w:szCs w:val="21"/>
        </w:rPr>
        <w:t xml:space="preserve">Gerjan van Laar, Marketing </w:t>
      </w:r>
      <w:r w:rsidR="00186AB0" w:rsidRPr="004A632C">
        <w:rPr>
          <w:sz w:val="21"/>
          <w:szCs w:val="21"/>
        </w:rPr>
        <w:t>M</w:t>
      </w:r>
      <w:r w:rsidRPr="004A632C">
        <w:rPr>
          <w:sz w:val="21"/>
          <w:szCs w:val="21"/>
        </w:rPr>
        <w:t xml:space="preserve">anager </w:t>
      </w:r>
      <w:r w:rsidR="00186AB0" w:rsidRPr="004A632C">
        <w:rPr>
          <w:sz w:val="21"/>
          <w:szCs w:val="21"/>
        </w:rPr>
        <w:t>Architectural</w:t>
      </w:r>
      <w:r w:rsidRPr="004A632C">
        <w:rPr>
          <w:sz w:val="21"/>
          <w:szCs w:val="21"/>
        </w:rPr>
        <w:t xml:space="preserve">: </w:t>
      </w:r>
      <w:r w:rsidR="00964367">
        <w:rPr>
          <w:sz w:val="21"/>
          <w:szCs w:val="21"/>
        </w:rPr>
        <w:t>"</w:t>
      </w:r>
      <w:r w:rsidR="00C15352" w:rsidRPr="00964367">
        <w:rPr>
          <w:sz w:val="21"/>
          <w:szCs w:val="21"/>
        </w:rPr>
        <w:t xml:space="preserve">I’m </w:t>
      </w:r>
      <w:r w:rsidR="0070484C" w:rsidRPr="00964367">
        <w:rPr>
          <w:sz w:val="21"/>
          <w:szCs w:val="21"/>
        </w:rPr>
        <w:t>delighted</w:t>
      </w:r>
      <w:r w:rsidR="00C15352" w:rsidRPr="00964367">
        <w:rPr>
          <w:sz w:val="21"/>
          <w:szCs w:val="21"/>
        </w:rPr>
        <w:t xml:space="preserve"> to be launching Decovery</w:t>
      </w:r>
      <w:r w:rsidR="00C15352" w:rsidRPr="00964367">
        <w:rPr>
          <w:sz w:val="21"/>
          <w:szCs w:val="21"/>
          <w:vertAlign w:val="superscript"/>
        </w:rPr>
        <w:t>®</w:t>
      </w:r>
      <w:r w:rsidR="00C15352" w:rsidRPr="00964367">
        <w:rPr>
          <w:sz w:val="21"/>
          <w:szCs w:val="21"/>
        </w:rPr>
        <w:t xml:space="preserve"> SP-8310 – a new-generation</w:t>
      </w:r>
      <w:r w:rsidR="009D611F" w:rsidRPr="00964367">
        <w:rPr>
          <w:sz w:val="21"/>
          <w:szCs w:val="21"/>
        </w:rPr>
        <w:t xml:space="preserve"> </w:t>
      </w:r>
      <w:r w:rsidR="00C15352" w:rsidRPr="00964367">
        <w:rPr>
          <w:sz w:val="21"/>
          <w:szCs w:val="21"/>
        </w:rPr>
        <w:t xml:space="preserve">exterior solution. </w:t>
      </w:r>
      <w:r w:rsidR="00034AF7" w:rsidRPr="00964367">
        <w:rPr>
          <w:sz w:val="21"/>
          <w:szCs w:val="21"/>
        </w:rPr>
        <w:t xml:space="preserve">By addressing the market need for </w:t>
      </w:r>
      <w:r w:rsidR="001854E9" w:rsidRPr="00964367">
        <w:rPr>
          <w:sz w:val="21"/>
          <w:szCs w:val="21"/>
        </w:rPr>
        <w:t xml:space="preserve">both </w:t>
      </w:r>
      <w:r w:rsidR="00034AF7" w:rsidRPr="00964367">
        <w:rPr>
          <w:sz w:val="21"/>
          <w:szCs w:val="21"/>
        </w:rPr>
        <w:t xml:space="preserve">improved outdoor durability </w:t>
      </w:r>
      <w:r w:rsidR="0070484C" w:rsidRPr="00964367">
        <w:rPr>
          <w:sz w:val="21"/>
          <w:szCs w:val="21"/>
        </w:rPr>
        <w:t xml:space="preserve">and </w:t>
      </w:r>
      <w:r w:rsidR="00034AF7" w:rsidRPr="00964367">
        <w:rPr>
          <w:sz w:val="21"/>
          <w:szCs w:val="21"/>
        </w:rPr>
        <w:t>enhanced bio-based content, t</w:t>
      </w:r>
      <w:r w:rsidR="00C15352" w:rsidRPr="00964367">
        <w:rPr>
          <w:sz w:val="21"/>
          <w:szCs w:val="21"/>
        </w:rPr>
        <w:t xml:space="preserve">his resin </w:t>
      </w:r>
      <w:r w:rsidR="00920FBB" w:rsidRPr="00964367">
        <w:rPr>
          <w:sz w:val="21"/>
          <w:szCs w:val="21"/>
        </w:rPr>
        <w:t xml:space="preserve">will enable our customers to </w:t>
      </w:r>
      <w:r w:rsidR="00034AF7" w:rsidRPr="00964367">
        <w:rPr>
          <w:sz w:val="21"/>
          <w:szCs w:val="21"/>
        </w:rPr>
        <w:t>develop future</w:t>
      </w:r>
      <w:r w:rsidR="00B37BD9">
        <w:rPr>
          <w:sz w:val="21"/>
          <w:szCs w:val="21"/>
        </w:rPr>
        <w:t>-</w:t>
      </w:r>
      <w:r w:rsidR="00034AF7" w:rsidRPr="00964367">
        <w:rPr>
          <w:sz w:val="21"/>
          <w:szCs w:val="21"/>
        </w:rPr>
        <w:t>proof products, accelerate</w:t>
      </w:r>
      <w:r w:rsidR="00833951" w:rsidRPr="00964367">
        <w:rPr>
          <w:sz w:val="21"/>
          <w:szCs w:val="21"/>
        </w:rPr>
        <w:t xml:space="preserve"> </w:t>
      </w:r>
      <w:r w:rsidR="00034AF7" w:rsidRPr="00964367">
        <w:rPr>
          <w:sz w:val="21"/>
          <w:szCs w:val="21"/>
        </w:rPr>
        <w:t xml:space="preserve">their </w:t>
      </w:r>
      <w:r w:rsidR="00833951" w:rsidRPr="00964367">
        <w:rPr>
          <w:sz w:val="21"/>
          <w:szCs w:val="21"/>
        </w:rPr>
        <w:t>growth</w:t>
      </w:r>
      <w:r w:rsidR="00034AF7" w:rsidRPr="00964367">
        <w:rPr>
          <w:sz w:val="21"/>
          <w:szCs w:val="21"/>
        </w:rPr>
        <w:t xml:space="preserve">, and </w:t>
      </w:r>
      <w:r w:rsidR="00FF4447" w:rsidRPr="00964367">
        <w:rPr>
          <w:sz w:val="21"/>
          <w:szCs w:val="21"/>
        </w:rPr>
        <w:t xml:space="preserve">improve </w:t>
      </w:r>
      <w:r w:rsidR="00034AF7" w:rsidRPr="00964367">
        <w:rPr>
          <w:sz w:val="21"/>
          <w:szCs w:val="21"/>
        </w:rPr>
        <w:t>their</w:t>
      </w:r>
      <w:r w:rsidR="00FF4447" w:rsidRPr="00964367">
        <w:rPr>
          <w:sz w:val="21"/>
          <w:szCs w:val="21"/>
        </w:rPr>
        <w:t xml:space="preserve"> environmental impact.</w:t>
      </w:r>
      <w:r w:rsidR="008E4B19" w:rsidRPr="00964367">
        <w:rPr>
          <w:sz w:val="21"/>
          <w:szCs w:val="21"/>
        </w:rPr>
        <w:t xml:space="preserve"> </w:t>
      </w:r>
      <w:r w:rsidR="00DD06DD" w:rsidRPr="00964367">
        <w:rPr>
          <w:sz w:val="21"/>
          <w:szCs w:val="21"/>
        </w:rPr>
        <w:t>In line with our unique approach to decorative-market innovation, w</w:t>
      </w:r>
      <w:r w:rsidR="00151C86" w:rsidRPr="00964367">
        <w:rPr>
          <w:sz w:val="21"/>
          <w:szCs w:val="21"/>
        </w:rPr>
        <w:t>e’ll continue investigating these needs</w:t>
      </w:r>
      <w:r w:rsidR="00FF4447" w:rsidRPr="00964367">
        <w:rPr>
          <w:sz w:val="21"/>
          <w:szCs w:val="21"/>
        </w:rPr>
        <w:t xml:space="preserve"> </w:t>
      </w:r>
      <w:r w:rsidR="00151C86" w:rsidRPr="00964367">
        <w:rPr>
          <w:sz w:val="21"/>
          <w:szCs w:val="21"/>
        </w:rPr>
        <w:t>and developing</w:t>
      </w:r>
      <w:r w:rsidR="00DD06DD" w:rsidRPr="00964367">
        <w:rPr>
          <w:sz w:val="21"/>
          <w:szCs w:val="21"/>
        </w:rPr>
        <w:t xml:space="preserve"> </w:t>
      </w:r>
      <w:r w:rsidR="00151C86" w:rsidRPr="00964367">
        <w:rPr>
          <w:sz w:val="21"/>
          <w:szCs w:val="21"/>
        </w:rPr>
        <w:t>solutions to meet them</w:t>
      </w:r>
      <w:r w:rsidR="00DD06DD" w:rsidRPr="00964367">
        <w:rPr>
          <w:sz w:val="21"/>
          <w:szCs w:val="21"/>
        </w:rPr>
        <w:t>,</w:t>
      </w:r>
      <w:r w:rsidR="007011C9" w:rsidRPr="00964367">
        <w:rPr>
          <w:sz w:val="21"/>
          <w:szCs w:val="21"/>
        </w:rPr>
        <w:t xml:space="preserve"> </w:t>
      </w:r>
      <w:r w:rsidR="00DD06DD" w:rsidRPr="00964367">
        <w:rPr>
          <w:sz w:val="21"/>
          <w:szCs w:val="21"/>
        </w:rPr>
        <w:t xml:space="preserve">helping the coatings industry to </w:t>
      </w:r>
      <w:r w:rsidR="00FD65BE" w:rsidRPr="00964367">
        <w:rPr>
          <w:sz w:val="21"/>
          <w:szCs w:val="21"/>
        </w:rPr>
        <w:t>accelerate</w:t>
      </w:r>
      <w:r w:rsidR="00DD06DD" w:rsidRPr="00964367">
        <w:rPr>
          <w:sz w:val="21"/>
          <w:szCs w:val="21"/>
        </w:rPr>
        <w:t xml:space="preserve"> both </w:t>
      </w:r>
      <w:r w:rsidR="00FD65BE" w:rsidRPr="00964367">
        <w:rPr>
          <w:sz w:val="21"/>
          <w:szCs w:val="21"/>
        </w:rPr>
        <w:t xml:space="preserve">its </w:t>
      </w:r>
      <w:r w:rsidR="00DD06DD" w:rsidRPr="00964367">
        <w:rPr>
          <w:sz w:val="21"/>
          <w:szCs w:val="21"/>
        </w:rPr>
        <w:t>performance and sustainability.</w:t>
      </w:r>
      <w:r w:rsidR="00964367">
        <w:rPr>
          <w:sz w:val="21"/>
          <w:szCs w:val="21"/>
        </w:rPr>
        <w:t>"</w:t>
      </w:r>
    </w:p>
    <w:p w14:paraId="47D3BAED" w14:textId="20B6EB98" w:rsidR="00E658E3" w:rsidRPr="004A632C" w:rsidRDefault="00E658E3" w:rsidP="004A632C">
      <w:pPr>
        <w:pStyle w:val="Default"/>
        <w:spacing w:line="300" w:lineRule="atLeast"/>
        <w:rPr>
          <w:i/>
          <w:iCs/>
          <w:sz w:val="21"/>
          <w:szCs w:val="21"/>
        </w:rPr>
      </w:pPr>
    </w:p>
    <w:p w14:paraId="2478FA5D" w14:textId="4DD9E64B" w:rsidR="00E658E3" w:rsidRPr="003C5174" w:rsidRDefault="00E658E3" w:rsidP="00036497">
      <w:pPr>
        <w:pStyle w:val="Default"/>
        <w:rPr>
          <w:i/>
          <w:iCs/>
          <w:sz w:val="21"/>
          <w:szCs w:val="21"/>
        </w:rPr>
      </w:pPr>
      <w:r w:rsidRPr="003C5174">
        <w:rPr>
          <w:i/>
          <w:iCs/>
          <w:sz w:val="21"/>
          <w:szCs w:val="21"/>
        </w:rPr>
        <w:t>To find out more about Decovery</w:t>
      </w:r>
      <w:r w:rsidRPr="003C5174">
        <w:rPr>
          <w:i/>
          <w:iCs/>
          <w:sz w:val="21"/>
          <w:szCs w:val="21"/>
          <w:vertAlign w:val="superscript"/>
        </w:rPr>
        <w:t>®</w:t>
      </w:r>
      <w:r w:rsidRPr="003C5174">
        <w:rPr>
          <w:i/>
          <w:iCs/>
          <w:sz w:val="21"/>
          <w:szCs w:val="21"/>
        </w:rPr>
        <w:t xml:space="preserve"> SP-8310, </w:t>
      </w:r>
      <w:hyperlink r:id="rId12" w:history="1">
        <w:r w:rsidRPr="00651181">
          <w:rPr>
            <w:rStyle w:val="Hyperlink"/>
            <w:i/>
            <w:iCs/>
            <w:sz w:val="21"/>
            <w:szCs w:val="21"/>
          </w:rPr>
          <w:t xml:space="preserve">please visit </w:t>
        </w:r>
        <w:r w:rsidR="00651181" w:rsidRPr="00651181">
          <w:rPr>
            <w:rStyle w:val="Hyperlink"/>
            <w:i/>
            <w:iCs/>
            <w:sz w:val="21"/>
            <w:szCs w:val="21"/>
          </w:rPr>
          <w:t>our webpage</w:t>
        </w:r>
      </w:hyperlink>
    </w:p>
    <w:p w14:paraId="060F9FBF" w14:textId="77777777" w:rsidR="004107DC" w:rsidRPr="00F52E13" w:rsidRDefault="004107DC" w:rsidP="006810FA">
      <w:pPr>
        <w:spacing w:after="0" w:line="300" w:lineRule="atLeast"/>
        <w:rPr>
          <w:b/>
          <w:szCs w:val="21"/>
        </w:rPr>
      </w:pPr>
    </w:p>
    <w:p w14:paraId="5B784474" w14:textId="27AF2AF4" w:rsidR="009C59C4" w:rsidRPr="00F52E13" w:rsidRDefault="009C59C4" w:rsidP="006810FA">
      <w:pPr>
        <w:spacing w:after="0" w:line="300" w:lineRule="atLeast"/>
        <w:rPr>
          <w:b/>
          <w:szCs w:val="21"/>
        </w:rPr>
      </w:pPr>
      <w:r w:rsidRPr="00F52E13">
        <w:rPr>
          <w:b/>
          <w:szCs w:val="21"/>
        </w:rPr>
        <w:t>About Covestro:</w:t>
      </w:r>
    </w:p>
    <w:p w14:paraId="2FE70EC7" w14:textId="51CA26E0" w:rsidR="00E62909" w:rsidRPr="00F52E13" w:rsidRDefault="00AD4524" w:rsidP="00256946">
      <w:pPr>
        <w:spacing w:after="0" w:line="300" w:lineRule="atLeast"/>
        <w:rPr>
          <w:szCs w:val="21"/>
        </w:rPr>
      </w:pPr>
      <w:r w:rsidRPr="00F52E13">
        <w:rPr>
          <w:szCs w:val="21"/>
        </w:rPr>
        <w:t>With 20</w:t>
      </w:r>
      <w:r w:rsidR="00F03BF8" w:rsidRPr="00F52E13">
        <w:rPr>
          <w:szCs w:val="21"/>
        </w:rPr>
        <w:t>20</w:t>
      </w:r>
      <w:r w:rsidRPr="00F52E13">
        <w:rPr>
          <w:szCs w:val="21"/>
        </w:rPr>
        <w:t xml:space="preserve"> sales of EUR 1</w:t>
      </w:r>
      <w:r w:rsidR="00F03BF8" w:rsidRPr="00F52E13">
        <w:rPr>
          <w:szCs w:val="21"/>
        </w:rPr>
        <w:t>0</w:t>
      </w:r>
      <w:r w:rsidRPr="00F52E13">
        <w:rPr>
          <w:szCs w:val="21"/>
        </w:rPr>
        <w:t>.</w:t>
      </w:r>
      <w:r w:rsidR="00F03BF8" w:rsidRPr="00F52E13">
        <w:rPr>
          <w:szCs w:val="21"/>
        </w:rPr>
        <w:t>7</w:t>
      </w:r>
      <w:r w:rsidRPr="00F52E13">
        <w:rPr>
          <w:szCs w:val="21"/>
        </w:rPr>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construction, wood processing and furniture, and electrical and electronics industries. Other sector</w:t>
      </w:r>
      <w:r w:rsidR="00435B81" w:rsidRPr="00F52E13">
        <w:rPr>
          <w:szCs w:val="21"/>
        </w:rPr>
        <w:t>s</w:t>
      </w:r>
      <w:r w:rsidRPr="00F52E13">
        <w:rPr>
          <w:szCs w:val="21"/>
        </w:rPr>
        <w:t xml:space="preserve"> include sports and leisure, cosmetics, health and the chemical industry itself. Covestro has 3</w:t>
      </w:r>
      <w:r w:rsidR="00F03BF8" w:rsidRPr="00F52E13">
        <w:rPr>
          <w:szCs w:val="21"/>
        </w:rPr>
        <w:t>3</w:t>
      </w:r>
      <w:r w:rsidRPr="00F52E13">
        <w:rPr>
          <w:szCs w:val="21"/>
        </w:rPr>
        <w:t xml:space="preserve"> production sites worldwide and employs approximately 1</w:t>
      </w:r>
      <w:r w:rsidR="00F03BF8" w:rsidRPr="00F52E13">
        <w:rPr>
          <w:szCs w:val="21"/>
        </w:rPr>
        <w:t>6</w:t>
      </w:r>
      <w:r w:rsidRPr="00F52E13">
        <w:rPr>
          <w:szCs w:val="21"/>
        </w:rPr>
        <w:t>,</w:t>
      </w:r>
      <w:r w:rsidR="00F03BF8" w:rsidRPr="00F52E13">
        <w:rPr>
          <w:szCs w:val="21"/>
        </w:rPr>
        <w:t>5</w:t>
      </w:r>
      <w:r w:rsidRPr="00F52E13">
        <w:rPr>
          <w:szCs w:val="21"/>
        </w:rPr>
        <w:t xml:space="preserve">00 people (calculated as full-time equivalents) at the end of </w:t>
      </w:r>
      <w:r w:rsidR="004D30A8" w:rsidRPr="00F52E13">
        <w:rPr>
          <w:szCs w:val="21"/>
        </w:rPr>
        <w:t>20</w:t>
      </w:r>
      <w:r w:rsidR="00F03BF8" w:rsidRPr="00F52E13">
        <w:rPr>
          <w:szCs w:val="21"/>
        </w:rPr>
        <w:t>20</w:t>
      </w:r>
      <w:r w:rsidRPr="00F52E13">
        <w:rPr>
          <w:szCs w:val="21"/>
        </w:rPr>
        <w:t>.</w:t>
      </w:r>
    </w:p>
    <w:p w14:paraId="4E2EACB4" w14:textId="77777777" w:rsidR="001E0514" w:rsidRPr="00F52E13" w:rsidRDefault="001E0514" w:rsidP="00256946">
      <w:pPr>
        <w:spacing w:after="0" w:line="300" w:lineRule="atLeast"/>
        <w:rPr>
          <w:szCs w:val="21"/>
        </w:rPr>
      </w:pPr>
    </w:p>
    <w:p w14:paraId="4F85FC59" w14:textId="2EBE116C" w:rsidR="009C59C4" w:rsidRPr="00F52E13" w:rsidRDefault="009C59C4" w:rsidP="00256946">
      <w:pPr>
        <w:spacing w:after="0" w:line="300" w:lineRule="atLeast"/>
        <w:rPr>
          <w:szCs w:val="21"/>
        </w:rPr>
      </w:pPr>
      <w:r w:rsidRPr="00F52E13">
        <w:rPr>
          <w:szCs w:val="21"/>
        </w:rPr>
        <w:t xml:space="preserve">Find more information at </w:t>
      </w:r>
      <w:hyperlink r:id="rId13" w:history="1">
        <w:r w:rsidR="00E62909" w:rsidRPr="00F52E13">
          <w:rPr>
            <w:rStyle w:val="Hyperlink"/>
            <w:b/>
            <w:color w:val="auto"/>
            <w:szCs w:val="21"/>
            <w:u w:val="none"/>
          </w:rPr>
          <w:t>www.covestro.com</w:t>
        </w:r>
      </w:hyperlink>
      <w:r w:rsidRPr="00F52E13">
        <w:rPr>
          <w:szCs w:val="21"/>
        </w:rPr>
        <w:t>.</w:t>
      </w:r>
    </w:p>
    <w:p w14:paraId="365A5121" w14:textId="77777777" w:rsidR="00E62909" w:rsidRPr="00E62909" w:rsidRDefault="00E62909" w:rsidP="00256946">
      <w:pPr>
        <w:spacing w:after="0" w:line="300" w:lineRule="atLeast"/>
      </w:pPr>
    </w:p>
    <w:p w14:paraId="0CB39F78" w14:textId="77777777" w:rsidR="00AD460F" w:rsidRPr="00AD460F" w:rsidRDefault="00AD460F" w:rsidP="00AD460F">
      <w:pPr>
        <w:spacing w:after="0" w:line="236" w:lineRule="atLeast"/>
        <w:rPr>
          <w:b/>
          <w:sz w:val="16"/>
          <w:szCs w:val="16"/>
        </w:rPr>
      </w:pPr>
      <w:r w:rsidRPr="00AD460F">
        <w:rPr>
          <w:b/>
          <w:sz w:val="16"/>
          <w:szCs w:val="16"/>
        </w:rPr>
        <w:t>Forward-looking statements</w:t>
      </w:r>
    </w:p>
    <w:p w14:paraId="61F96DF2" w14:textId="77777777" w:rsidR="00530D8E" w:rsidRPr="00670E26" w:rsidRDefault="00530D8E" w:rsidP="00530D8E">
      <w:pPr>
        <w:spacing w:after="0" w:line="236" w:lineRule="atLeast"/>
        <w:rPr>
          <w:sz w:val="16"/>
          <w:szCs w:val="16"/>
        </w:rPr>
      </w:pPr>
      <w:r>
        <w:rPr>
          <w:sz w:val="16"/>
        </w:rPr>
        <w:lastRenderedPageBreak/>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38FBD553" w14:textId="77777777" w:rsidR="00AD460F" w:rsidRDefault="00AD460F" w:rsidP="00AD460F">
      <w:pPr>
        <w:spacing w:after="0" w:line="236" w:lineRule="atLeast"/>
        <w:rPr>
          <w:sz w:val="16"/>
          <w:szCs w:val="16"/>
        </w:rPr>
      </w:pPr>
    </w:p>
    <w:sectPr w:rsidR="00AD460F" w:rsidSect="00CE5C3C">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93E1" w14:textId="77777777" w:rsidR="009B7DED" w:rsidRDefault="009B7DED" w:rsidP="00B01CE8">
      <w:r>
        <w:separator/>
      </w:r>
    </w:p>
  </w:endnote>
  <w:endnote w:type="continuationSeparator" w:id="0">
    <w:p w14:paraId="46469B0F" w14:textId="77777777" w:rsidR="009B7DED" w:rsidRDefault="009B7DED"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9C4"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71C5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71C5D">
      <w:t>02</w:t>
    </w:r>
    <w:r>
      <w:fldChar w:fldCharType="end"/>
    </w:r>
  </w:p>
  <w:p w14:paraId="70B34E1D"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B3F1"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02</w:t>
    </w:r>
    <w:r w:rsidRPr="00B271EE">
      <w:rPr>
        <w:color w:val="808080"/>
        <w:spacing w:val="-6"/>
        <w:sz w:val="24"/>
        <w:szCs w:val="24"/>
        <w:lang w:val="en-GB" w:eastAsia="en-US"/>
      </w:rPr>
      <w:fldChar w:fldCharType="end"/>
    </w:r>
  </w:p>
  <w:p w14:paraId="02D7DC6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5033" w14:textId="77777777" w:rsidR="009B7DED" w:rsidRDefault="009B7DED" w:rsidP="00B01CE8">
      <w:r>
        <w:separator/>
      </w:r>
    </w:p>
  </w:footnote>
  <w:footnote w:type="continuationSeparator" w:id="0">
    <w:p w14:paraId="3E7A6921" w14:textId="77777777" w:rsidR="009B7DED" w:rsidRDefault="009B7DED" w:rsidP="00B01CE8">
      <w:r>
        <w:continuationSeparator/>
      </w:r>
    </w:p>
  </w:footnote>
  <w:footnote w:id="1">
    <w:p w14:paraId="2B284F8D" w14:textId="515A63B9" w:rsidR="00543881" w:rsidRPr="00543881" w:rsidRDefault="00543881">
      <w:pPr>
        <w:pStyle w:val="Funotentext"/>
        <w:rPr>
          <w:lang w:val="en-GB"/>
        </w:rPr>
      </w:pPr>
      <w:r>
        <w:rPr>
          <w:rStyle w:val="Funotenzeichen"/>
        </w:rPr>
        <w:footnoteRef/>
      </w:r>
      <w:r>
        <w:t xml:space="preserve"> </w:t>
      </w:r>
      <w:r>
        <w:rPr>
          <w:sz w:val="14"/>
          <w:szCs w:val="14"/>
        </w:rPr>
        <w:t xml:space="preserve">Based on </w:t>
      </w:r>
      <w:r w:rsidR="00926C2E">
        <w:rPr>
          <w:sz w:val="14"/>
          <w:szCs w:val="14"/>
        </w:rPr>
        <w:t>a l</w:t>
      </w:r>
      <w:r>
        <w:rPr>
          <w:sz w:val="14"/>
          <w:szCs w:val="14"/>
        </w:rPr>
        <w:t xml:space="preserve">ifecycle assessment </w:t>
      </w:r>
      <w:r w:rsidR="00926C2E">
        <w:rPr>
          <w:sz w:val="14"/>
          <w:szCs w:val="14"/>
        </w:rPr>
        <w:t xml:space="preserve">performed </w:t>
      </w:r>
      <w:r>
        <w:rPr>
          <w:sz w:val="14"/>
          <w:szCs w:val="14"/>
        </w:rPr>
        <w:t xml:space="preserve">according to ISO-14040-14044 and the WBCSD chemical sector guidance; </w:t>
      </w:r>
      <w:r w:rsidR="00926C2E">
        <w:rPr>
          <w:sz w:val="14"/>
          <w:szCs w:val="14"/>
        </w:rPr>
        <w:t>d</w:t>
      </w:r>
      <w:r>
        <w:rPr>
          <w:sz w:val="14"/>
          <w:szCs w:val="14"/>
        </w:rPr>
        <w:t>ata expressed in kg CO</w:t>
      </w:r>
      <w:r w:rsidRPr="00926C2E">
        <w:rPr>
          <w:sz w:val="14"/>
          <w:szCs w:val="14"/>
          <w:vertAlign w:val="subscript"/>
        </w:rPr>
        <w:t>2</w:t>
      </w:r>
      <w:r>
        <w:rPr>
          <w:sz w:val="14"/>
          <w:szCs w:val="14"/>
        </w:rPr>
        <w:t>/ kg resin; absolute CFP SP-8310: 2.4 kg CO</w:t>
      </w:r>
      <w:r w:rsidRPr="00926C2E">
        <w:rPr>
          <w:sz w:val="14"/>
          <w:szCs w:val="14"/>
          <w:vertAlign w:val="subscript"/>
        </w:rPr>
        <w:t>2</w:t>
      </w:r>
      <w:r>
        <w:rPr>
          <w:sz w:val="14"/>
          <w:szCs w:val="14"/>
        </w:rPr>
        <w:t xml:space="preserve"> / kg resin</w:t>
      </w:r>
    </w:p>
  </w:footnote>
  <w:footnote w:id="2">
    <w:p w14:paraId="7C1271B5" w14:textId="0002FC2A" w:rsidR="00543881" w:rsidRPr="00543881" w:rsidRDefault="00543881">
      <w:pPr>
        <w:pStyle w:val="Funotentext"/>
        <w:rPr>
          <w:lang w:val="en-GB"/>
        </w:rPr>
      </w:pPr>
      <w:r>
        <w:rPr>
          <w:rStyle w:val="Funotenzeichen"/>
        </w:rPr>
        <w:footnoteRef/>
      </w:r>
      <w:r>
        <w:t xml:space="preserve"> </w:t>
      </w:r>
      <w:r>
        <w:rPr>
          <w:sz w:val="14"/>
          <w:szCs w:val="14"/>
        </w:rPr>
        <w:t>Calculation based on data from United States Environmental Protection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0AE1" w14:textId="77777777" w:rsidR="00163F6F" w:rsidRDefault="00E469A8">
    <w:pPr>
      <w:pStyle w:val="Kopfzeile"/>
    </w:pPr>
    <w:r>
      <w:rPr>
        <w:lang w:eastAsia="en-US"/>
      </w:rPr>
      <mc:AlternateContent>
        <mc:Choice Requires="wps">
          <w:drawing>
            <wp:anchor distT="0" distB="0" distL="114300" distR="114300" simplePos="0" relativeHeight="251670528" behindDoc="0" locked="0" layoutInCell="1" allowOverlap="1" wp14:anchorId="26392E81" wp14:editId="7AB9C11C">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3C71AD8F"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92E81"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3C71AD8F"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43323C7E" wp14:editId="79478835">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5C7B" w14:textId="77777777" w:rsidR="00F53A16" w:rsidRDefault="00E62909" w:rsidP="00B01CE8">
    <w:pPr>
      <w:pStyle w:val="Kopfzeile"/>
    </w:pPr>
    <w:r>
      <w:rPr>
        <w:lang w:eastAsia="en-US"/>
      </w:rPr>
      <mc:AlternateContent>
        <mc:Choice Requires="wps">
          <w:drawing>
            <wp:anchor distT="0" distB="0" distL="114300" distR="114300" simplePos="0" relativeHeight="251678720" behindDoc="0" locked="1" layoutInCell="1" allowOverlap="1" wp14:anchorId="484162AC" wp14:editId="0F733F6C">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0053EBE1"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162AC"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0053EBE1"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5354CB07" wp14:editId="76FDBF9B">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6BDA1EC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9DB5F7B" w14:textId="7A1A6CFF" w:rsidR="00E62909" w:rsidRPr="00FF609E" w:rsidRDefault="00FD50F2" w:rsidP="00E62909">
                          <w:pPr>
                            <w:pStyle w:val="MarginalHeadline"/>
                            <w:rPr>
                              <w:lang w:val="en-US"/>
                            </w:rPr>
                          </w:pPr>
                          <w:r>
                            <w:rPr>
                              <w:lang w:val="en-US"/>
                            </w:rPr>
                            <w:t>November 11, 2021</w:t>
                          </w:r>
                        </w:p>
                        <w:p w14:paraId="5FEACB85" w14:textId="77777777" w:rsidR="00E62909" w:rsidRPr="00FF609E" w:rsidRDefault="00E62909" w:rsidP="00E62909">
                          <w:pPr>
                            <w:pStyle w:val="MarginalHeadline"/>
                            <w:rPr>
                              <w:lang w:val="en-US"/>
                            </w:rPr>
                          </w:pPr>
                        </w:p>
                        <w:p w14:paraId="4D8EA55A" w14:textId="77777777" w:rsidR="00E62909" w:rsidRPr="00FF609E" w:rsidRDefault="00E62909" w:rsidP="00E62909">
                          <w:pPr>
                            <w:pStyle w:val="MarginalHeadline"/>
                            <w:rPr>
                              <w:lang w:val="en-US"/>
                            </w:rPr>
                          </w:pPr>
                        </w:p>
                        <w:p w14:paraId="746A4715" w14:textId="77777777" w:rsidR="00E62909" w:rsidRPr="00FF609E" w:rsidRDefault="00E62909" w:rsidP="001E0514">
                          <w:pPr>
                            <w:pStyle w:val="MarginalHeadline"/>
                            <w:rPr>
                              <w:lang w:val="en-US"/>
                            </w:rPr>
                          </w:pPr>
                          <w:r w:rsidRPr="00FF609E">
                            <w:rPr>
                              <w:lang w:val="en-US"/>
                            </w:rPr>
                            <w:t>Covestro AG</w:t>
                          </w:r>
                        </w:p>
                        <w:p w14:paraId="2C35E538" w14:textId="77777777" w:rsidR="00E62909" w:rsidRPr="007D3CF4" w:rsidRDefault="008B2713" w:rsidP="00E62909">
                          <w:pPr>
                            <w:pStyle w:val="MarginalGrey"/>
                            <w:rPr>
                              <w:lang w:val="en-US"/>
                            </w:rPr>
                          </w:pPr>
                          <w:r>
                            <w:rPr>
                              <w:lang w:val="en-US"/>
                            </w:rPr>
                            <w:t>Communications</w:t>
                          </w:r>
                        </w:p>
                        <w:p w14:paraId="2AA76119" w14:textId="77777777" w:rsidR="00E62909" w:rsidRPr="007D3CF4" w:rsidRDefault="008B2713" w:rsidP="00E62909">
                          <w:pPr>
                            <w:pStyle w:val="MarginalGrey"/>
                            <w:rPr>
                              <w:lang w:val="en-US"/>
                            </w:rPr>
                          </w:pPr>
                          <w:r>
                            <w:rPr>
                              <w:lang w:val="en-US"/>
                            </w:rPr>
                            <w:t>51365 Leverkusen</w:t>
                          </w:r>
                        </w:p>
                        <w:p w14:paraId="7244C80E" w14:textId="77777777" w:rsidR="00E62909" w:rsidRPr="007D3CF4" w:rsidRDefault="008B2713" w:rsidP="00E62909">
                          <w:pPr>
                            <w:pStyle w:val="MarginalGrey"/>
                            <w:rPr>
                              <w:lang w:val="en-US"/>
                            </w:rPr>
                          </w:pPr>
                          <w:r>
                            <w:rPr>
                              <w:lang w:val="en-US"/>
                            </w:rPr>
                            <w:t>Germany</w:t>
                          </w:r>
                        </w:p>
                        <w:p w14:paraId="53BBC855" w14:textId="77777777" w:rsidR="00E62909" w:rsidRPr="007D3CF4" w:rsidRDefault="00E62909" w:rsidP="00E62909">
                          <w:pPr>
                            <w:pStyle w:val="MarginalGrey"/>
                            <w:rPr>
                              <w:lang w:val="en-US"/>
                            </w:rPr>
                          </w:pPr>
                        </w:p>
                        <w:p w14:paraId="66013979" w14:textId="77777777" w:rsidR="00E62909" w:rsidRPr="007D3CF4" w:rsidRDefault="00E62909" w:rsidP="00E62909">
                          <w:pPr>
                            <w:pStyle w:val="MarginalSubheadline"/>
                            <w:rPr>
                              <w:lang w:val="en-US"/>
                            </w:rPr>
                          </w:pPr>
                          <w:r>
                            <w:rPr>
                              <w:lang w:val="en-US"/>
                            </w:rPr>
                            <w:t>Contact</w:t>
                          </w:r>
                        </w:p>
                        <w:p w14:paraId="5806B391" w14:textId="0E5254AE" w:rsidR="00E62909" w:rsidRPr="007D3CF4" w:rsidRDefault="00FD50F2" w:rsidP="00E62909">
                          <w:pPr>
                            <w:pStyle w:val="MarginalGrey"/>
                          </w:pPr>
                          <w:r>
                            <w:t>Dr. Frank Rothbarth</w:t>
                          </w:r>
                        </w:p>
                        <w:p w14:paraId="1423AF00" w14:textId="77777777" w:rsidR="00E62909" w:rsidRPr="007D3CF4" w:rsidRDefault="00E62909" w:rsidP="00E62909">
                          <w:pPr>
                            <w:pStyle w:val="MarginalSubheadline"/>
                            <w:rPr>
                              <w:lang w:val="en-US"/>
                            </w:rPr>
                          </w:pPr>
                          <w:r>
                            <w:rPr>
                              <w:lang w:val="en-US"/>
                            </w:rPr>
                            <w:t>Telephone</w:t>
                          </w:r>
                        </w:p>
                        <w:p w14:paraId="37FD4700" w14:textId="0CFB9C27" w:rsidR="00E62909" w:rsidRPr="007D3CF4" w:rsidRDefault="00F03BF8" w:rsidP="00E62909">
                          <w:pPr>
                            <w:pStyle w:val="MarginalGrey"/>
                            <w:rPr>
                              <w:lang w:val="en-US"/>
                            </w:rPr>
                          </w:pPr>
                          <w:r>
                            <w:rPr>
                              <w:lang w:val="en-US"/>
                            </w:rPr>
                            <w:t>+</w:t>
                          </w:r>
                          <w:r w:rsidR="00FD50F2">
                            <w:rPr>
                              <w:lang w:val="en-US"/>
                            </w:rPr>
                            <w:t>49 214 6009 2536</w:t>
                          </w:r>
                        </w:p>
                        <w:p w14:paraId="0A99A717" w14:textId="77777777" w:rsidR="00E62909" w:rsidRPr="007D3CF4" w:rsidRDefault="00E62909" w:rsidP="00E62909">
                          <w:pPr>
                            <w:pStyle w:val="MarginalSubheadline"/>
                            <w:rPr>
                              <w:lang w:val="en-US"/>
                            </w:rPr>
                          </w:pPr>
                          <w:r w:rsidRPr="007D3CF4">
                            <w:rPr>
                              <w:lang w:val="en-US"/>
                            </w:rPr>
                            <w:t>Email</w:t>
                          </w:r>
                        </w:p>
                        <w:p w14:paraId="43ABD9E6" w14:textId="7A6F3FE6" w:rsidR="00E62909" w:rsidRPr="007D3CF4" w:rsidRDefault="00FD50F2" w:rsidP="00E62909">
                          <w:pPr>
                            <w:pStyle w:val="MarginalGrey"/>
                            <w:rPr>
                              <w:lang w:val="en-US"/>
                            </w:rPr>
                          </w:pPr>
                          <w:r>
                            <w:rPr>
                              <w:lang w:val="en-US"/>
                            </w:rPr>
                            <w:t>frank.rothbarth</w:t>
                          </w:r>
                        </w:p>
                        <w:p w14:paraId="32D31D67" w14:textId="77777777" w:rsidR="00E62909" w:rsidRPr="007D3CF4" w:rsidRDefault="00E62909" w:rsidP="00E62909">
                          <w:pPr>
                            <w:pStyle w:val="MarginalGrey"/>
                            <w:rPr>
                              <w:lang w:val="en-US"/>
                            </w:rPr>
                          </w:pPr>
                          <w:r w:rsidRPr="007D3CF4">
                            <w:rPr>
                              <w:lang w:val="en-US"/>
                            </w:rPr>
                            <w:t>@covestro.com</w:t>
                          </w:r>
                        </w:p>
                        <w:p w14:paraId="681BD1E1" w14:textId="77777777" w:rsidR="00E62909" w:rsidRPr="007D3CF4" w:rsidRDefault="00E62909" w:rsidP="00E62909">
                          <w:pPr>
                            <w:pStyle w:val="MarginalGrey"/>
                            <w:rPr>
                              <w:lang w:val="en-US"/>
                            </w:rPr>
                          </w:pPr>
                        </w:p>
                        <w:p w14:paraId="0E4FA04C" w14:textId="77777777" w:rsidR="00E62909" w:rsidRPr="007D3CF4" w:rsidRDefault="00E62909" w:rsidP="00E62909">
                          <w:pPr>
                            <w:pStyle w:val="MarginalGrey"/>
                            <w:rPr>
                              <w:lang w:val="en-US"/>
                            </w:rPr>
                          </w:pPr>
                        </w:p>
                        <w:p w14:paraId="1FC54B3E"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4CB07"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6BDA1EC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9DB5F7B" w14:textId="7A1A6CFF" w:rsidR="00E62909" w:rsidRPr="00FF609E" w:rsidRDefault="00FD50F2" w:rsidP="00E62909">
                    <w:pPr>
                      <w:pStyle w:val="MarginalHeadline"/>
                      <w:rPr>
                        <w:lang w:val="en-US"/>
                      </w:rPr>
                    </w:pPr>
                    <w:r>
                      <w:rPr>
                        <w:lang w:val="en-US"/>
                      </w:rPr>
                      <w:t>November 11, 2021</w:t>
                    </w:r>
                  </w:p>
                  <w:p w14:paraId="5FEACB85" w14:textId="77777777" w:rsidR="00E62909" w:rsidRPr="00FF609E" w:rsidRDefault="00E62909" w:rsidP="00E62909">
                    <w:pPr>
                      <w:pStyle w:val="MarginalHeadline"/>
                      <w:rPr>
                        <w:lang w:val="en-US"/>
                      </w:rPr>
                    </w:pPr>
                  </w:p>
                  <w:p w14:paraId="4D8EA55A" w14:textId="77777777" w:rsidR="00E62909" w:rsidRPr="00FF609E" w:rsidRDefault="00E62909" w:rsidP="00E62909">
                    <w:pPr>
                      <w:pStyle w:val="MarginalHeadline"/>
                      <w:rPr>
                        <w:lang w:val="en-US"/>
                      </w:rPr>
                    </w:pPr>
                  </w:p>
                  <w:p w14:paraId="746A4715" w14:textId="77777777" w:rsidR="00E62909" w:rsidRPr="00FF609E" w:rsidRDefault="00E62909" w:rsidP="001E0514">
                    <w:pPr>
                      <w:pStyle w:val="MarginalHeadline"/>
                      <w:rPr>
                        <w:lang w:val="en-US"/>
                      </w:rPr>
                    </w:pPr>
                    <w:r w:rsidRPr="00FF609E">
                      <w:rPr>
                        <w:lang w:val="en-US"/>
                      </w:rPr>
                      <w:t>Covestro AG</w:t>
                    </w:r>
                  </w:p>
                  <w:p w14:paraId="2C35E538" w14:textId="77777777" w:rsidR="00E62909" w:rsidRPr="007D3CF4" w:rsidRDefault="008B2713" w:rsidP="00E62909">
                    <w:pPr>
                      <w:pStyle w:val="MarginalGrey"/>
                      <w:rPr>
                        <w:lang w:val="en-US"/>
                      </w:rPr>
                    </w:pPr>
                    <w:r>
                      <w:rPr>
                        <w:lang w:val="en-US"/>
                      </w:rPr>
                      <w:t>Communications</w:t>
                    </w:r>
                  </w:p>
                  <w:p w14:paraId="2AA76119" w14:textId="77777777" w:rsidR="00E62909" w:rsidRPr="007D3CF4" w:rsidRDefault="008B2713" w:rsidP="00E62909">
                    <w:pPr>
                      <w:pStyle w:val="MarginalGrey"/>
                      <w:rPr>
                        <w:lang w:val="en-US"/>
                      </w:rPr>
                    </w:pPr>
                    <w:r>
                      <w:rPr>
                        <w:lang w:val="en-US"/>
                      </w:rPr>
                      <w:t>51365 Leverkusen</w:t>
                    </w:r>
                  </w:p>
                  <w:p w14:paraId="7244C80E" w14:textId="77777777" w:rsidR="00E62909" w:rsidRPr="007D3CF4" w:rsidRDefault="008B2713" w:rsidP="00E62909">
                    <w:pPr>
                      <w:pStyle w:val="MarginalGrey"/>
                      <w:rPr>
                        <w:lang w:val="en-US"/>
                      </w:rPr>
                    </w:pPr>
                    <w:r>
                      <w:rPr>
                        <w:lang w:val="en-US"/>
                      </w:rPr>
                      <w:t>Germany</w:t>
                    </w:r>
                  </w:p>
                  <w:p w14:paraId="53BBC855" w14:textId="77777777" w:rsidR="00E62909" w:rsidRPr="007D3CF4" w:rsidRDefault="00E62909" w:rsidP="00E62909">
                    <w:pPr>
                      <w:pStyle w:val="MarginalGrey"/>
                      <w:rPr>
                        <w:lang w:val="en-US"/>
                      </w:rPr>
                    </w:pPr>
                  </w:p>
                  <w:p w14:paraId="66013979" w14:textId="77777777" w:rsidR="00E62909" w:rsidRPr="007D3CF4" w:rsidRDefault="00E62909" w:rsidP="00E62909">
                    <w:pPr>
                      <w:pStyle w:val="MarginalSubheadline"/>
                      <w:rPr>
                        <w:lang w:val="en-US"/>
                      </w:rPr>
                    </w:pPr>
                    <w:r>
                      <w:rPr>
                        <w:lang w:val="en-US"/>
                      </w:rPr>
                      <w:t>Contact</w:t>
                    </w:r>
                  </w:p>
                  <w:p w14:paraId="5806B391" w14:textId="0E5254AE" w:rsidR="00E62909" w:rsidRPr="007D3CF4" w:rsidRDefault="00FD50F2" w:rsidP="00E62909">
                    <w:pPr>
                      <w:pStyle w:val="MarginalGrey"/>
                    </w:pPr>
                    <w:r>
                      <w:t>Dr. Frank Rothbarth</w:t>
                    </w:r>
                  </w:p>
                  <w:p w14:paraId="1423AF00" w14:textId="77777777" w:rsidR="00E62909" w:rsidRPr="007D3CF4" w:rsidRDefault="00E62909" w:rsidP="00E62909">
                    <w:pPr>
                      <w:pStyle w:val="MarginalSubheadline"/>
                      <w:rPr>
                        <w:lang w:val="en-US"/>
                      </w:rPr>
                    </w:pPr>
                    <w:r>
                      <w:rPr>
                        <w:lang w:val="en-US"/>
                      </w:rPr>
                      <w:t>Telephone</w:t>
                    </w:r>
                  </w:p>
                  <w:p w14:paraId="37FD4700" w14:textId="0CFB9C27" w:rsidR="00E62909" w:rsidRPr="007D3CF4" w:rsidRDefault="00F03BF8" w:rsidP="00E62909">
                    <w:pPr>
                      <w:pStyle w:val="MarginalGrey"/>
                      <w:rPr>
                        <w:lang w:val="en-US"/>
                      </w:rPr>
                    </w:pPr>
                    <w:r>
                      <w:rPr>
                        <w:lang w:val="en-US"/>
                      </w:rPr>
                      <w:t>+</w:t>
                    </w:r>
                    <w:r w:rsidR="00FD50F2">
                      <w:rPr>
                        <w:lang w:val="en-US"/>
                      </w:rPr>
                      <w:t>49 214 6009 2536</w:t>
                    </w:r>
                  </w:p>
                  <w:p w14:paraId="0A99A717" w14:textId="77777777" w:rsidR="00E62909" w:rsidRPr="007D3CF4" w:rsidRDefault="00E62909" w:rsidP="00E62909">
                    <w:pPr>
                      <w:pStyle w:val="MarginalSubheadline"/>
                      <w:rPr>
                        <w:lang w:val="en-US"/>
                      </w:rPr>
                    </w:pPr>
                    <w:r w:rsidRPr="007D3CF4">
                      <w:rPr>
                        <w:lang w:val="en-US"/>
                      </w:rPr>
                      <w:t>Email</w:t>
                    </w:r>
                  </w:p>
                  <w:p w14:paraId="43ABD9E6" w14:textId="7A6F3FE6" w:rsidR="00E62909" w:rsidRPr="007D3CF4" w:rsidRDefault="00FD50F2" w:rsidP="00E62909">
                    <w:pPr>
                      <w:pStyle w:val="MarginalGrey"/>
                      <w:rPr>
                        <w:lang w:val="en-US"/>
                      </w:rPr>
                    </w:pPr>
                    <w:r>
                      <w:rPr>
                        <w:lang w:val="en-US"/>
                      </w:rPr>
                      <w:t>frank.rothbarth</w:t>
                    </w:r>
                  </w:p>
                  <w:p w14:paraId="32D31D67" w14:textId="77777777" w:rsidR="00E62909" w:rsidRPr="007D3CF4" w:rsidRDefault="00E62909" w:rsidP="00E62909">
                    <w:pPr>
                      <w:pStyle w:val="MarginalGrey"/>
                      <w:rPr>
                        <w:lang w:val="en-US"/>
                      </w:rPr>
                    </w:pPr>
                    <w:r w:rsidRPr="007D3CF4">
                      <w:rPr>
                        <w:lang w:val="en-US"/>
                      </w:rPr>
                      <w:t>@covestro.com</w:t>
                    </w:r>
                  </w:p>
                  <w:p w14:paraId="681BD1E1" w14:textId="77777777" w:rsidR="00E62909" w:rsidRPr="007D3CF4" w:rsidRDefault="00E62909" w:rsidP="00E62909">
                    <w:pPr>
                      <w:pStyle w:val="MarginalGrey"/>
                      <w:rPr>
                        <w:lang w:val="en-US"/>
                      </w:rPr>
                    </w:pPr>
                  </w:p>
                  <w:p w14:paraId="0E4FA04C" w14:textId="77777777" w:rsidR="00E62909" w:rsidRPr="007D3CF4" w:rsidRDefault="00E62909" w:rsidP="00E62909">
                    <w:pPr>
                      <w:pStyle w:val="MarginalGrey"/>
                      <w:rPr>
                        <w:lang w:val="en-US"/>
                      </w:rPr>
                    </w:pPr>
                  </w:p>
                  <w:p w14:paraId="1FC54B3E"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7FAC8501" wp14:editId="1877868E">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0EFC0748"/>
    <w:multiLevelType w:val="multilevel"/>
    <w:tmpl w:val="03DA1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FD2B48"/>
    <w:multiLevelType w:val="multilevel"/>
    <w:tmpl w:val="41547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85E37"/>
    <w:multiLevelType w:val="multilevel"/>
    <w:tmpl w:val="798E9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B791BF1"/>
    <w:multiLevelType w:val="hybridMultilevel"/>
    <w:tmpl w:val="A148C4CC"/>
    <w:lvl w:ilvl="0" w:tplc="B100CB4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26C6"/>
    <w:rsid w:val="000033D6"/>
    <w:rsid w:val="000058E9"/>
    <w:rsid w:val="0001361D"/>
    <w:rsid w:val="00013985"/>
    <w:rsid w:val="00013DD2"/>
    <w:rsid w:val="00015408"/>
    <w:rsid w:val="000158AA"/>
    <w:rsid w:val="00020437"/>
    <w:rsid w:val="000239B4"/>
    <w:rsid w:val="00024343"/>
    <w:rsid w:val="00030B95"/>
    <w:rsid w:val="00034AF7"/>
    <w:rsid w:val="00036497"/>
    <w:rsid w:val="00037CF5"/>
    <w:rsid w:val="00044B54"/>
    <w:rsid w:val="000458EB"/>
    <w:rsid w:val="00047827"/>
    <w:rsid w:val="00074C37"/>
    <w:rsid w:val="00085F89"/>
    <w:rsid w:val="000A281D"/>
    <w:rsid w:val="000B04F1"/>
    <w:rsid w:val="000B61CC"/>
    <w:rsid w:val="000B7592"/>
    <w:rsid w:val="000C6CE0"/>
    <w:rsid w:val="000D389F"/>
    <w:rsid w:val="000E2848"/>
    <w:rsid w:val="000E36A9"/>
    <w:rsid w:val="000E7757"/>
    <w:rsid w:val="000F0027"/>
    <w:rsid w:val="000F25D7"/>
    <w:rsid w:val="000F2670"/>
    <w:rsid w:val="00103257"/>
    <w:rsid w:val="00106178"/>
    <w:rsid w:val="00110823"/>
    <w:rsid w:val="00117DE2"/>
    <w:rsid w:val="00117E89"/>
    <w:rsid w:val="001254F0"/>
    <w:rsid w:val="00125944"/>
    <w:rsid w:val="00127346"/>
    <w:rsid w:val="00134043"/>
    <w:rsid w:val="001446F1"/>
    <w:rsid w:val="00146C13"/>
    <w:rsid w:val="00151C86"/>
    <w:rsid w:val="0015231E"/>
    <w:rsid w:val="0016239B"/>
    <w:rsid w:val="00163F6F"/>
    <w:rsid w:val="00171069"/>
    <w:rsid w:val="00176C02"/>
    <w:rsid w:val="001854E9"/>
    <w:rsid w:val="00186AB0"/>
    <w:rsid w:val="00193F6E"/>
    <w:rsid w:val="001A2951"/>
    <w:rsid w:val="001A3DDD"/>
    <w:rsid w:val="001B4786"/>
    <w:rsid w:val="001D61CD"/>
    <w:rsid w:val="001D6AF6"/>
    <w:rsid w:val="001D6E1E"/>
    <w:rsid w:val="001E0514"/>
    <w:rsid w:val="001E06D5"/>
    <w:rsid w:val="001E45B4"/>
    <w:rsid w:val="001E533F"/>
    <w:rsid w:val="001E544A"/>
    <w:rsid w:val="001E7B93"/>
    <w:rsid w:val="001F13D6"/>
    <w:rsid w:val="001F36CF"/>
    <w:rsid w:val="001F673F"/>
    <w:rsid w:val="00205C8A"/>
    <w:rsid w:val="00213E48"/>
    <w:rsid w:val="00215EC2"/>
    <w:rsid w:val="00217AC4"/>
    <w:rsid w:val="0022677C"/>
    <w:rsid w:val="002267C1"/>
    <w:rsid w:val="00232681"/>
    <w:rsid w:val="00234B3B"/>
    <w:rsid w:val="00240B43"/>
    <w:rsid w:val="00241A20"/>
    <w:rsid w:val="0025103B"/>
    <w:rsid w:val="002551AF"/>
    <w:rsid w:val="00255221"/>
    <w:rsid w:val="00255FE5"/>
    <w:rsid w:val="00256946"/>
    <w:rsid w:val="00256EE5"/>
    <w:rsid w:val="002639FD"/>
    <w:rsid w:val="00271C5D"/>
    <w:rsid w:val="002766B7"/>
    <w:rsid w:val="00295D81"/>
    <w:rsid w:val="002A42FE"/>
    <w:rsid w:val="002A5953"/>
    <w:rsid w:val="002A72A9"/>
    <w:rsid w:val="002B14A6"/>
    <w:rsid w:val="002B1F46"/>
    <w:rsid w:val="002B4B6B"/>
    <w:rsid w:val="002C0683"/>
    <w:rsid w:val="002C35B8"/>
    <w:rsid w:val="002D14F6"/>
    <w:rsid w:val="002D66E4"/>
    <w:rsid w:val="002E0409"/>
    <w:rsid w:val="002E1AF4"/>
    <w:rsid w:val="002E4ED7"/>
    <w:rsid w:val="002F1CCE"/>
    <w:rsid w:val="002F3480"/>
    <w:rsid w:val="002F5DC7"/>
    <w:rsid w:val="0030205C"/>
    <w:rsid w:val="00306457"/>
    <w:rsid w:val="003139A3"/>
    <w:rsid w:val="0031458D"/>
    <w:rsid w:val="00314775"/>
    <w:rsid w:val="00330223"/>
    <w:rsid w:val="00344CC5"/>
    <w:rsid w:val="003457CE"/>
    <w:rsid w:val="00346782"/>
    <w:rsid w:val="00346C6D"/>
    <w:rsid w:val="0036575B"/>
    <w:rsid w:val="0038091F"/>
    <w:rsid w:val="003A0E2B"/>
    <w:rsid w:val="003A1EAA"/>
    <w:rsid w:val="003A7B52"/>
    <w:rsid w:val="003B0020"/>
    <w:rsid w:val="003B0678"/>
    <w:rsid w:val="003B4A1C"/>
    <w:rsid w:val="003B7C53"/>
    <w:rsid w:val="003C5174"/>
    <w:rsid w:val="003C67DA"/>
    <w:rsid w:val="003D3A32"/>
    <w:rsid w:val="00403F16"/>
    <w:rsid w:val="00406164"/>
    <w:rsid w:val="0040658E"/>
    <w:rsid w:val="004107DC"/>
    <w:rsid w:val="00420E9A"/>
    <w:rsid w:val="00431CD4"/>
    <w:rsid w:val="004320E4"/>
    <w:rsid w:val="00435B81"/>
    <w:rsid w:val="00437F75"/>
    <w:rsid w:val="004444E9"/>
    <w:rsid w:val="00475EED"/>
    <w:rsid w:val="00476AE1"/>
    <w:rsid w:val="00477136"/>
    <w:rsid w:val="004842C7"/>
    <w:rsid w:val="0048453B"/>
    <w:rsid w:val="004903F5"/>
    <w:rsid w:val="00491283"/>
    <w:rsid w:val="0049630A"/>
    <w:rsid w:val="004968D4"/>
    <w:rsid w:val="004A5931"/>
    <w:rsid w:val="004A632C"/>
    <w:rsid w:val="004C52C2"/>
    <w:rsid w:val="004D30A8"/>
    <w:rsid w:val="005125D0"/>
    <w:rsid w:val="0052202A"/>
    <w:rsid w:val="00523352"/>
    <w:rsid w:val="005235C1"/>
    <w:rsid w:val="005237E8"/>
    <w:rsid w:val="00526350"/>
    <w:rsid w:val="00530D8E"/>
    <w:rsid w:val="00534805"/>
    <w:rsid w:val="00543881"/>
    <w:rsid w:val="00554A9D"/>
    <w:rsid w:val="00557319"/>
    <w:rsid w:val="00562695"/>
    <w:rsid w:val="0056742A"/>
    <w:rsid w:val="00567E20"/>
    <w:rsid w:val="00571F9E"/>
    <w:rsid w:val="0057478C"/>
    <w:rsid w:val="00577CEB"/>
    <w:rsid w:val="0058146F"/>
    <w:rsid w:val="00585919"/>
    <w:rsid w:val="00592481"/>
    <w:rsid w:val="00593E07"/>
    <w:rsid w:val="005A27B7"/>
    <w:rsid w:val="005A3EC0"/>
    <w:rsid w:val="005B2CF5"/>
    <w:rsid w:val="005B5E09"/>
    <w:rsid w:val="005C2967"/>
    <w:rsid w:val="005C2D2E"/>
    <w:rsid w:val="005C4407"/>
    <w:rsid w:val="005D00A4"/>
    <w:rsid w:val="005E54FD"/>
    <w:rsid w:val="00606DA3"/>
    <w:rsid w:val="0060781A"/>
    <w:rsid w:val="00607D30"/>
    <w:rsid w:val="00613C69"/>
    <w:rsid w:val="00634C76"/>
    <w:rsid w:val="00635F7D"/>
    <w:rsid w:val="006507F1"/>
    <w:rsid w:val="00651181"/>
    <w:rsid w:val="00655A79"/>
    <w:rsid w:val="006601BA"/>
    <w:rsid w:val="00664588"/>
    <w:rsid w:val="006724F8"/>
    <w:rsid w:val="0067551F"/>
    <w:rsid w:val="006810FA"/>
    <w:rsid w:val="0068116D"/>
    <w:rsid w:val="006878D1"/>
    <w:rsid w:val="006908BE"/>
    <w:rsid w:val="006B2D92"/>
    <w:rsid w:val="006B5934"/>
    <w:rsid w:val="006C511E"/>
    <w:rsid w:val="006C759D"/>
    <w:rsid w:val="006D09B2"/>
    <w:rsid w:val="006E1184"/>
    <w:rsid w:val="006E1E18"/>
    <w:rsid w:val="006F419D"/>
    <w:rsid w:val="007011C9"/>
    <w:rsid w:val="00703144"/>
    <w:rsid w:val="0070484C"/>
    <w:rsid w:val="00713937"/>
    <w:rsid w:val="00715731"/>
    <w:rsid w:val="007179AC"/>
    <w:rsid w:val="00722C3D"/>
    <w:rsid w:val="00722E79"/>
    <w:rsid w:val="00724DA7"/>
    <w:rsid w:val="00726E32"/>
    <w:rsid w:val="00727E70"/>
    <w:rsid w:val="007323EE"/>
    <w:rsid w:val="00735016"/>
    <w:rsid w:val="00740F61"/>
    <w:rsid w:val="00747C3E"/>
    <w:rsid w:val="00750501"/>
    <w:rsid w:val="00754714"/>
    <w:rsid w:val="00757F03"/>
    <w:rsid w:val="00772D18"/>
    <w:rsid w:val="00774C57"/>
    <w:rsid w:val="00781A45"/>
    <w:rsid w:val="00784BB0"/>
    <w:rsid w:val="00790754"/>
    <w:rsid w:val="007918EB"/>
    <w:rsid w:val="00796422"/>
    <w:rsid w:val="00796584"/>
    <w:rsid w:val="00797357"/>
    <w:rsid w:val="007A05BD"/>
    <w:rsid w:val="007A1FFA"/>
    <w:rsid w:val="007A3C15"/>
    <w:rsid w:val="007A3FCF"/>
    <w:rsid w:val="007B2445"/>
    <w:rsid w:val="007C59B9"/>
    <w:rsid w:val="007C5C03"/>
    <w:rsid w:val="007D2376"/>
    <w:rsid w:val="007D3CF4"/>
    <w:rsid w:val="007D4B38"/>
    <w:rsid w:val="007D665D"/>
    <w:rsid w:val="007E3DFA"/>
    <w:rsid w:val="007F2778"/>
    <w:rsid w:val="007F5C30"/>
    <w:rsid w:val="00822422"/>
    <w:rsid w:val="00822C4D"/>
    <w:rsid w:val="00833951"/>
    <w:rsid w:val="008371B0"/>
    <w:rsid w:val="00841A7A"/>
    <w:rsid w:val="0084443F"/>
    <w:rsid w:val="008517F1"/>
    <w:rsid w:val="00856C48"/>
    <w:rsid w:val="00865952"/>
    <w:rsid w:val="00866ABC"/>
    <w:rsid w:val="00892FBA"/>
    <w:rsid w:val="0089670E"/>
    <w:rsid w:val="00897DC6"/>
    <w:rsid w:val="008A1DEA"/>
    <w:rsid w:val="008A3776"/>
    <w:rsid w:val="008A3E7F"/>
    <w:rsid w:val="008A4F91"/>
    <w:rsid w:val="008A612E"/>
    <w:rsid w:val="008A6170"/>
    <w:rsid w:val="008B2713"/>
    <w:rsid w:val="008B7385"/>
    <w:rsid w:val="008D1078"/>
    <w:rsid w:val="008E036E"/>
    <w:rsid w:val="008E2176"/>
    <w:rsid w:val="008E4B19"/>
    <w:rsid w:val="008F076F"/>
    <w:rsid w:val="008F1909"/>
    <w:rsid w:val="008F2945"/>
    <w:rsid w:val="008F5E25"/>
    <w:rsid w:val="008F746C"/>
    <w:rsid w:val="00901975"/>
    <w:rsid w:val="00903143"/>
    <w:rsid w:val="00907DBE"/>
    <w:rsid w:val="00920FBB"/>
    <w:rsid w:val="00922063"/>
    <w:rsid w:val="00926C2E"/>
    <w:rsid w:val="00944DF2"/>
    <w:rsid w:val="009546F1"/>
    <w:rsid w:val="009574F2"/>
    <w:rsid w:val="0096407F"/>
    <w:rsid w:val="00964367"/>
    <w:rsid w:val="009647FA"/>
    <w:rsid w:val="00965E1C"/>
    <w:rsid w:val="009731DB"/>
    <w:rsid w:val="00986180"/>
    <w:rsid w:val="0099015C"/>
    <w:rsid w:val="009A418F"/>
    <w:rsid w:val="009A4587"/>
    <w:rsid w:val="009B31CF"/>
    <w:rsid w:val="009B4F43"/>
    <w:rsid w:val="009B7DED"/>
    <w:rsid w:val="009C2EB9"/>
    <w:rsid w:val="009C417A"/>
    <w:rsid w:val="009C59C4"/>
    <w:rsid w:val="009C620A"/>
    <w:rsid w:val="009D32AB"/>
    <w:rsid w:val="009D4D52"/>
    <w:rsid w:val="009D60D6"/>
    <w:rsid w:val="009D611F"/>
    <w:rsid w:val="009E0F6C"/>
    <w:rsid w:val="009E4527"/>
    <w:rsid w:val="009E6F51"/>
    <w:rsid w:val="009F0AD9"/>
    <w:rsid w:val="009F3FDD"/>
    <w:rsid w:val="009F6634"/>
    <w:rsid w:val="00A002FA"/>
    <w:rsid w:val="00A1020A"/>
    <w:rsid w:val="00A139FD"/>
    <w:rsid w:val="00A13D6A"/>
    <w:rsid w:val="00A17FB0"/>
    <w:rsid w:val="00A37574"/>
    <w:rsid w:val="00A47724"/>
    <w:rsid w:val="00A47A62"/>
    <w:rsid w:val="00A551AB"/>
    <w:rsid w:val="00A61D91"/>
    <w:rsid w:val="00A80EEF"/>
    <w:rsid w:val="00A851CC"/>
    <w:rsid w:val="00A911A1"/>
    <w:rsid w:val="00AA400A"/>
    <w:rsid w:val="00AA4B94"/>
    <w:rsid w:val="00AB4421"/>
    <w:rsid w:val="00AD4524"/>
    <w:rsid w:val="00AD460F"/>
    <w:rsid w:val="00AE7F1A"/>
    <w:rsid w:val="00AF4F95"/>
    <w:rsid w:val="00B00151"/>
    <w:rsid w:val="00B010B8"/>
    <w:rsid w:val="00B01CE8"/>
    <w:rsid w:val="00B05904"/>
    <w:rsid w:val="00B06880"/>
    <w:rsid w:val="00B17D29"/>
    <w:rsid w:val="00B24217"/>
    <w:rsid w:val="00B271EE"/>
    <w:rsid w:val="00B376CB"/>
    <w:rsid w:val="00B37BD9"/>
    <w:rsid w:val="00B4010B"/>
    <w:rsid w:val="00B40C63"/>
    <w:rsid w:val="00B51CB1"/>
    <w:rsid w:val="00B6127D"/>
    <w:rsid w:val="00B67360"/>
    <w:rsid w:val="00B839DC"/>
    <w:rsid w:val="00B84A13"/>
    <w:rsid w:val="00B91F1A"/>
    <w:rsid w:val="00BA0CE3"/>
    <w:rsid w:val="00BC299B"/>
    <w:rsid w:val="00BD6BC4"/>
    <w:rsid w:val="00BE458A"/>
    <w:rsid w:val="00BF1E1D"/>
    <w:rsid w:val="00C05E90"/>
    <w:rsid w:val="00C15352"/>
    <w:rsid w:val="00C26A6F"/>
    <w:rsid w:val="00C31E0F"/>
    <w:rsid w:val="00C33A0F"/>
    <w:rsid w:val="00C35A65"/>
    <w:rsid w:val="00C44133"/>
    <w:rsid w:val="00C445D4"/>
    <w:rsid w:val="00C553E7"/>
    <w:rsid w:val="00C80D9C"/>
    <w:rsid w:val="00C83072"/>
    <w:rsid w:val="00C915B9"/>
    <w:rsid w:val="00C9256B"/>
    <w:rsid w:val="00C93C42"/>
    <w:rsid w:val="00C95C3A"/>
    <w:rsid w:val="00C960FD"/>
    <w:rsid w:val="00CA44DD"/>
    <w:rsid w:val="00CB47BA"/>
    <w:rsid w:val="00CC6262"/>
    <w:rsid w:val="00CC654E"/>
    <w:rsid w:val="00CC67E7"/>
    <w:rsid w:val="00CC73C3"/>
    <w:rsid w:val="00CD2E0E"/>
    <w:rsid w:val="00CD6097"/>
    <w:rsid w:val="00CE1D96"/>
    <w:rsid w:val="00CE5C3C"/>
    <w:rsid w:val="00CE753B"/>
    <w:rsid w:val="00CF3503"/>
    <w:rsid w:val="00CF41FE"/>
    <w:rsid w:val="00CF4EEB"/>
    <w:rsid w:val="00CF5AC3"/>
    <w:rsid w:val="00CF7F49"/>
    <w:rsid w:val="00D04345"/>
    <w:rsid w:val="00D0472E"/>
    <w:rsid w:val="00D0636E"/>
    <w:rsid w:val="00D11FD6"/>
    <w:rsid w:val="00D2239F"/>
    <w:rsid w:val="00D234FA"/>
    <w:rsid w:val="00D40C83"/>
    <w:rsid w:val="00D45BF1"/>
    <w:rsid w:val="00D53AAD"/>
    <w:rsid w:val="00D5595B"/>
    <w:rsid w:val="00D71C0A"/>
    <w:rsid w:val="00D750D9"/>
    <w:rsid w:val="00DA0C05"/>
    <w:rsid w:val="00DA1ABC"/>
    <w:rsid w:val="00DA5AE8"/>
    <w:rsid w:val="00DA7800"/>
    <w:rsid w:val="00DA7A19"/>
    <w:rsid w:val="00DB257B"/>
    <w:rsid w:val="00DB4ED0"/>
    <w:rsid w:val="00DB5D07"/>
    <w:rsid w:val="00DB6E27"/>
    <w:rsid w:val="00DC091D"/>
    <w:rsid w:val="00DC1CDB"/>
    <w:rsid w:val="00DD06DD"/>
    <w:rsid w:val="00DD75B3"/>
    <w:rsid w:val="00DE1671"/>
    <w:rsid w:val="00DE590A"/>
    <w:rsid w:val="00DE5B23"/>
    <w:rsid w:val="00DF013D"/>
    <w:rsid w:val="00E0361B"/>
    <w:rsid w:val="00E26EC8"/>
    <w:rsid w:val="00E3018D"/>
    <w:rsid w:val="00E3049D"/>
    <w:rsid w:val="00E30A7F"/>
    <w:rsid w:val="00E34EB1"/>
    <w:rsid w:val="00E37D34"/>
    <w:rsid w:val="00E422DD"/>
    <w:rsid w:val="00E469A8"/>
    <w:rsid w:val="00E539E1"/>
    <w:rsid w:val="00E56AFD"/>
    <w:rsid w:val="00E610A8"/>
    <w:rsid w:val="00E62909"/>
    <w:rsid w:val="00E62F1E"/>
    <w:rsid w:val="00E6434E"/>
    <w:rsid w:val="00E64C42"/>
    <w:rsid w:val="00E658E3"/>
    <w:rsid w:val="00E72908"/>
    <w:rsid w:val="00E83BAB"/>
    <w:rsid w:val="00E91DBC"/>
    <w:rsid w:val="00EA3F59"/>
    <w:rsid w:val="00EB0403"/>
    <w:rsid w:val="00EB2D6B"/>
    <w:rsid w:val="00EC3328"/>
    <w:rsid w:val="00EC4872"/>
    <w:rsid w:val="00EC4F2B"/>
    <w:rsid w:val="00ED2642"/>
    <w:rsid w:val="00ED6A1D"/>
    <w:rsid w:val="00EE5DD6"/>
    <w:rsid w:val="00EF0EB1"/>
    <w:rsid w:val="00EF2141"/>
    <w:rsid w:val="00F02D7A"/>
    <w:rsid w:val="00F02DCA"/>
    <w:rsid w:val="00F03BF8"/>
    <w:rsid w:val="00F26F88"/>
    <w:rsid w:val="00F37A12"/>
    <w:rsid w:val="00F42025"/>
    <w:rsid w:val="00F45DD6"/>
    <w:rsid w:val="00F50660"/>
    <w:rsid w:val="00F5096E"/>
    <w:rsid w:val="00F52E13"/>
    <w:rsid w:val="00F5386F"/>
    <w:rsid w:val="00F53A16"/>
    <w:rsid w:val="00F55F45"/>
    <w:rsid w:val="00F56233"/>
    <w:rsid w:val="00F669FE"/>
    <w:rsid w:val="00F73580"/>
    <w:rsid w:val="00F7761B"/>
    <w:rsid w:val="00F80187"/>
    <w:rsid w:val="00F91738"/>
    <w:rsid w:val="00F93055"/>
    <w:rsid w:val="00F93FDA"/>
    <w:rsid w:val="00FA24DD"/>
    <w:rsid w:val="00FA4A51"/>
    <w:rsid w:val="00FA4E27"/>
    <w:rsid w:val="00FA5B54"/>
    <w:rsid w:val="00FC120D"/>
    <w:rsid w:val="00FC1745"/>
    <w:rsid w:val="00FC7A5E"/>
    <w:rsid w:val="00FD10B7"/>
    <w:rsid w:val="00FD33CD"/>
    <w:rsid w:val="00FD50F2"/>
    <w:rsid w:val="00FD65BE"/>
    <w:rsid w:val="00FE0556"/>
    <w:rsid w:val="00FE6D5A"/>
    <w:rsid w:val="00FF2341"/>
    <w:rsid w:val="00FF26F9"/>
    <w:rsid w:val="00FF4447"/>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482FA9"/>
  <w15:docId w15:val="{CFDE0497-616B-4A97-9EC8-47A79028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customStyle="1" w:styleId="apple-converted-space">
    <w:name w:val="apple-converted-space"/>
    <w:basedOn w:val="Absatz-Standardschriftart"/>
    <w:rsid w:val="00724DA7"/>
  </w:style>
  <w:style w:type="character" w:styleId="Kommentarzeichen">
    <w:name w:val="annotation reference"/>
    <w:basedOn w:val="Absatz-Standardschriftart"/>
    <w:uiPriority w:val="99"/>
    <w:semiHidden/>
    <w:unhideWhenUsed/>
    <w:rsid w:val="00772D18"/>
    <w:rPr>
      <w:sz w:val="16"/>
      <w:szCs w:val="16"/>
    </w:rPr>
  </w:style>
  <w:style w:type="paragraph" w:styleId="Kommentartext">
    <w:name w:val="annotation text"/>
    <w:basedOn w:val="Standard"/>
    <w:link w:val="KommentartextZchn"/>
    <w:uiPriority w:val="99"/>
    <w:semiHidden/>
    <w:unhideWhenUsed/>
    <w:rsid w:val="00772D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2D18"/>
    <w:rPr>
      <w:noProof/>
      <w:spacing w:val="-2"/>
      <w:kern w:val="21"/>
      <w:lang w:val="en-US"/>
    </w:rPr>
  </w:style>
  <w:style w:type="paragraph" w:customStyle="1" w:styleId="Default">
    <w:name w:val="Default"/>
    <w:rsid w:val="00796584"/>
    <w:pPr>
      <w:autoSpaceDE w:val="0"/>
      <w:autoSpaceDN w:val="0"/>
      <w:adjustRightInd w:val="0"/>
    </w:pPr>
    <w:rPr>
      <w:rFonts w:cs="Arial"/>
      <w:color w:val="000000"/>
      <w:sz w:val="24"/>
      <w:szCs w:val="24"/>
      <w:lang w:val="en-GB"/>
    </w:rPr>
  </w:style>
  <w:style w:type="paragraph" w:styleId="Kommentarthema">
    <w:name w:val="annotation subject"/>
    <w:basedOn w:val="Kommentartext"/>
    <w:next w:val="Kommentartext"/>
    <w:link w:val="KommentarthemaZchn"/>
    <w:uiPriority w:val="99"/>
    <w:semiHidden/>
    <w:unhideWhenUsed/>
    <w:rsid w:val="00607D30"/>
    <w:rPr>
      <w:b/>
      <w:bCs/>
    </w:rPr>
  </w:style>
  <w:style w:type="character" w:customStyle="1" w:styleId="KommentarthemaZchn">
    <w:name w:val="Kommentarthema Zchn"/>
    <w:basedOn w:val="KommentartextZchn"/>
    <w:link w:val="Kommentarthema"/>
    <w:uiPriority w:val="99"/>
    <w:semiHidden/>
    <w:rsid w:val="00607D30"/>
    <w:rPr>
      <w:b/>
      <w:bCs/>
      <w:noProof/>
      <w:spacing w:val="-2"/>
      <w:kern w:val="21"/>
      <w:lang w:val="en-US"/>
    </w:rPr>
  </w:style>
  <w:style w:type="paragraph" w:styleId="Funotentext">
    <w:name w:val="footnote text"/>
    <w:basedOn w:val="Standard"/>
    <w:link w:val="FunotentextZchn"/>
    <w:uiPriority w:val="99"/>
    <w:semiHidden/>
    <w:unhideWhenUsed/>
    <w:rsid w:val="005438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3881"/>
    <w:rPr>
      <w:noProof/>
      <w:spacing w:val="-2"/>
      <w:kern w:val="21"/>
      <w:lang w:val="en-US"/>
    </w:rPr>
  </w:style>
  <w:style w:type="character" w:styleId="Funotenzeichen">
    <w:name w:val="footnote reference"/>
    <w:basedOn w:val="Absatz-Standardschriftart"/>
    <w:uiPriority w:val="99"/>
    <w:semiHidden/>
    <w:unhideWhenUsed/>
    <w:rsid w:val="00543881"/>
    <w:rPr>
      <w:vertAlign w:val="superscript"/>
    </w:rPr>
  </w:style>
  <w:style w:type="character" w:styleId="NichtaufgelsteErwhnung">
    <w:name w:val="Unresolved Mention"/>
    <w:basedOn w:val="Absatz-Standardschriftart"/>
    <w:uiPriority w:val="99"/>
    <w:semiHidden/>
    <w:unhideWhenUsed/>
    <w:rsid w:val="005B5E09"/>
    <w:rPr>
      <w:color w:val="605E5C"/>
      <w:shd w:val="clear" w:color="auto" w:fill="E1DFDD"/>
    </w:rPr>
  </w:style>
  <w:style w:type="paragraph" w:styleId="berarbeitung">
    <w:name w:val="Revision"/>
    <w:hidden/>
    <w:uiPriority w:val="99"/>
    <w:semiHidden/>
    <w:rsid w:val="00750501"/>
    <w:rPr>
      <w:noProof/>
      <w:spacing w:val="-2"/>
      <w:kern w:val="21"/>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227760383">
      <w:bodyDiv w:val="1"/>
      <w:marLeft w:val="0"/>
      <w:marRight w:val="0"/>
      <w:marTop w:val="0"/>
      <w:marBottom w:val="0"/>
      <w:divBdr>
        <w:top w:val="none" w:sz="0" w:space="0" w:color="auto"/>
        <w:left w:val="none" w:sz="0" w:space="0" w:color="auto"/>
        <w:bottom w:val="none" w:sz="0" w:space="0" w:color="auto"/>
        <w:right w:val="none" w:sz="0" w:space="0" w:color="auto"/>
      </w:divBdr>
    </w:div>
    <w:div w:id="1810004476">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atingresins.covestro.com/en/markets-and-applications/building-and-construction/decorative/decorative-resin/decovery-sp-8310.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771C8FCD8D6438043F903BCD433BF" ma:contentTypeVersion="1" ma:contentTypeDescription="Een nieuw document maken." ma:contentTypeScope="" ma:versionID="23da9d29b8931e8710fcd14dc374595f">
  <xsd:schema xmlns:xsd="http://www.w3.org/2001/XMLSchema" xmlns:xs="http://www.w3.org/2001/XMLSchema" xmlns:p="http://schemas.microsoft.com/office/2006/metadata/properties" xmlns:ns2="5a2251cd-bd5e-462d-8f0e-b8d48ef43808" xmlns:ns3="826b99d2-5be6-44ae-bd54-226bdd83657a" xmlns:ns4="7d26eba4-fafc-468b-bc51-5e1dcf34b08a" targetNamespace="http://schemas.microsoft.com/office/2006/metadata/properties" ma:root="true" ma:fieldsID="c0cc00ba83090101fead320c4cc4c232" ns2:_="" ns3:_="" ns4:_="">
    <xsd:import namespace="5a2251cd-bd5e-462d-8f0e-b8d48ef43808"/>
    <xsd:import namespace="826b99d2-5be6-44ae-bd54-226bdd83657a"/>
    <xsd:import namespace="7d26eba4-fafc-468b-bc51-5e1dcf34b08a"/>
    <xsd:element name="properties">
      <xsd:complexType>
        <xsd:sequence>
          <xsd:element name="documentManagement">
            <xsd:complexType>
              <xsd:all>
                <xsd:element ref="ns2:DSMClassification"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DSMClassification" ma:index="8"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826b99d2-5be6-44ae-bd54-226bdd83657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6eba4-fafc-468b-bc51-5e1dcf34b0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SMClassification xmlns="5a2251cd-bd5e-462d-8f0e-b8d48ef43808" xsi:nil="true"/>
  </documentManagement>
</p:properties>
</file>

<file path=customXml/itemProps1.xml><?xml version="1.0" encoding="utf-8"?>
<ds:datastoreItem xmlns:ds="http://schemas.openxmlformats.org/officeDocument/2006/customXml" ds:itemID="{083CCFDB-DA06-4D09-B209-C1CBC00D0BBD}">
  <ds:schemaRefs>
    <ds:schemaRef ds:uri="http://schemas.microsoft.com/sharepoint/v3/contenttype/forms"/>
  </ds:schemaRefs>
</ds:datastoreItem>
</file>

<file path=customXml/itemProps2.xml><?xml version="1.0" encoding="utf-8"?>
<ds:datastoreItem xmlns:ds="http://schemas.openxmlformats.org/officeDocument/2006/customXml" ds:itemID="{C4665D6F-6758-495B-BC35-CC2AEACED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826b99d2-5be6-44ae-bd54-226bdd83657a"/>
    <ds:schemaRef ds:uri="7d26eba4-fafc-468b-bc51-5e1dcf34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CBE91-38A7-4BE9-8813-BF2BD999230D}">
  <ds:schemaRefs>
    <ds:schemaRef ds:uri="http://schemas.openxmlformats.org/officeDocument/2006/bibliography"/>
  </ds:schemaRefs>
</ds:datastoreItem>
</file>

<file path=customXml/itemProps4.xml><?xml version="1.0" encoding="utf-8"?>
<ds:datastoreItem xmlns:ds="http://schemas.openxmlformats.org/officeDocument/2006/customXml" ds:itemID="{0293119C-893C-45D0-856F-CF25492B09C8}">
  <ds:schemaRefs>
    <ds:schemaRef ds:uri="http://schemas.microsoft.com/office/2006/metadata/properties"/>
    <ds:schemaRef ds:uri="http://schemas.microsoft.com/office/infopath/2007/PartnerControls"/>
    <ds:schemaRef ds:uri="5a2251cd-bd5e-462d-8f0e-b8d48ef438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lastModifiedBy>Kathrin.junker</cp:lastModifiedBy>
  <cp:revision>7</cp:revision>
  <cp:lastPrinted>2015-07-02T12:57:00Z</cp:lastPrinted>
  <dcterms:created xsi:type="dcterms:W3CDTF">2021-11-09T13:48:00Z</dcterms:created>
  <dcterms:modified xsi:type="dcterms:W3CDTF">2021-11-11T08:53:00Z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0x010100FB5771C8FCD8D6438043F903BCD433BF</vt:lpwstr>
  </property>
</Properties>
</file>