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760E" w14:textId="310A0AF0" w:rsidR="00B255D3" w:rsidRDefault="003D6DD1">
      <w:pPr>
        <w:spacing w:after="0" w:line="300" w:lineRule="atLeast"/>
      </w:pPr>
      <w:r>
        <w:t>Change of leadership at internationally renowned learned society</w:t>
      </w:r>
    </w:p>
    <w:p w14:paraId="416DDB6A" w14:textId="77777777" w:rsidR="00B255D3" w:rsidRDefault="00B255D3">
      <w:pPr>
        <w:spacing w:after="0" w:line="300" w:lineRule="atLeast"/>
      </w:pPr>
    </w:p>
    <w:p w14:paraId="2E8753AA" w14:textId="77777777" w:rsidR="00B255D3" w:rsidRDefault="003D6DD1">
      <w:pPr>
        <w:spacing w:after="0" w:line="300" w:lineRule="atLeast"/>
        <w:rPr>
          <w:b/>
          <w:sz w:val="30"/>
          <w:szCs w:val="30"/>
        </w:rPr>
      </w:pPr>
      <w:r>
        <w:rPr>
          <w:b/>
          <w:sz w:val="30"/>
          <w:szCs w:val="30"/>
        </w:rPr>
        <w:t>Karsten Danielmeier appointed President of the GDCh</w:t>
      </w:r>
    </w:p>
    <w:p w14:paraId="18A178A7" w14:textId="77777777" w:rsidR="00B255D3" w:rsidRDefault="00B255D3">
      <w:pPr>
        <w:spacing w:after="0" w:line="300" w:lineRule="atLeast"/>
      </w:pPr>
    </w:p>
    <w:p w14:paraId="059E549F" w14:textId="69525966" w:rsidR="00B255D3" w:rsidRDefault="003D6DD1">
      <w:pPr>
        <w:spacing w:after="0" w:line="300" w:lineRule="atLeast"/>
        <w:rPr>
          <w:b/>
        </w:rPr>
      </w:pPr>
      <w:r>
        <w:rPr>
          <w:b/>
        </w:rPr>
        <w:t>Katharina Uebele is the first young chemist to be elected to the position of Vice President</w:t>
      </w:r>
    </w:p>
    <w:p w14:paraId="262102D9" w14:textId="77777777" w:rsidR="00B255D3" w:rsidRDefault="00B255D3">
      <w:pPr>
        <w:spacing w:after="0" w:line="300" w:lineRule="atLeast"/>
      </w:pPr>
    </w:p>
    <w:p w14:paraId="5B770351" w14:textId="4AC1C247" w:rsidR="00B255D3" w:rsidRDefault="003D6DD1">
      <w:pPr>
        <w:spacing w:after="0" w:line="300" w:lineRule="atLeast"/>
      </w:pPr>
      <w:r>
        <w:t xml:space="preserve">Dr. Karsten Danielmeier, currently head of growth businesses in the Coatings and Adhesives Business Entity at </w:t>
      </w:r>
      <w:hyperlink r:id="rId8" w:history="1">
        <w:r>
          <w:rPr>
            <w:rStyle w:val="Hyperlink"/>
          </w:rPr>
          <w:t>Covestro</w:t>
        </w:r>
      </w:hyperlink>
      <w:r>
        <w:t xml:space="preserve">, will become president of the </w:t>
      </w:r>
      <w:hyperlink r:id="rId9" w:history="1">
        <w:r>
          <w:rPr>
            <w:rStyle w:val="Hyperlink"/>
          </w:rPr>
          <w:t>German Chemical Society</w:t>
        </w:r>
      </w:hyperlink>
      <w:r>
        <w:t xml:space="preserve"> (GDCh) on January 1, 2022. With around 30,000 members, the society is one of the largest chemical scientific associations in the world. Danielmeier was elected as future president by the incumbent GDCh board at the board meeting on August 30, 2021. He will succeed Professor Dr. Peter R. Schreiner, who held this position for two years by turn and has now been elected as one of the Vice Presidents. The presidium is completed by GDCh board member and economic chemist Katharina Uebele. This is the first time that a young chemist has been elected as Vice President. Dr. Timo Fleßner, Bayer AG, was confirmed in his position as treasurer.</w:t>
      </w:r>
    </w:p>
    <w:p w14:paraId="7FC71503" w14:textId="77777777" w:rsidR="00B255D3" w:rsidRDefault="00B255D3">
      <w:pPr>
        <w:spacing w:after="0" w:line="300" w:lineRule="atLeast"/>
      </w:pPr>
    </w:p>
    <w:p w14:paraId="137E0516" w14:textId="064704F9" w:rsidR="00B255D3" w:rsidRDefault="003D6DD1">
      <w:pPr>
        <w:spacing w:after="0" w:line="300" w:lineRule="atLeast"/>
      </w:pPr>
      <w:r>
        <w:t xml:space="preserve">The new committee has a lot of plans for the next term of office. In particular, it wants to breathe even more life into the three guiding principles of the society with a focus on digitization, diversity and internationalization, and thus also continue the course it has taken in recent years to drive forward the modernization of the GDCh. "We can be truly proud of what the GDCh has achieved and what it represents, but we also want to support the changes in society and science and thus play an active role in shaping the future of the GDCh," Danielmeier emphasizes. </w:t>
      </w:r>
    </w:p>
    <w:p w14:paraId="6495CD2B" w14:textId="77777777" w:rsidR="00B255D3" w:rsidRDefault="00B255D3">
      <w:pPr>
        <w:spacing w:after="0" w:line="300" w:lineRule="atLeast"/>
      </w:pPr>
    </w:p>
    <w:p w14:paraId="61ECE2F4" w14:textId="6D967C80" w:rsidR="00B255D3" w:rsidRDefault="003D6DD1">
      <w:pPr>
        <w:spacing w:after="0" w:line="300" w:lineRule="atLeast"/>
      </w:pPr>
      <w:r>
        <w:t xml:space="preserve">Karsten Danielmeier, born in Werl in 1967, studied at the University of Bonn where he received his doctorate in synthetic organic chemistry under Professor Dr. Eberhard Steckhan in 1995. The following year, he joined Bayer AG where </w:t>
      </w:r>
      <w:r>
        <w:lastRenderedPageBreak/>
        <w:t xml:space="preserve">he was active in numerous positions of increasing responsibility in raw materials research for coatings and adhesives in Germany and the United States. Most recently, he headed research for the Functional Films division in Leverkusen and was Senior Vice President for Research and Development in the Coatings, Adhesives, Specialties segment at Covestro from 2015 to 2021. </w:t>
      </w:r>
    </w:p>
    <w:p w14:paraId="57CB9FE7" w14:textId="77777777" w:rsidR="00B255D3" w:rsidRDefault="00B255D3">
      <w:pPr>
        <w:spacing w:after="0" w:line="300" w:lineRule="atLeast"/>
      </w:pPr>
    </w:p>
    <w:p w14:paraId="39C24506" w14:textId="77777777" w:rsidR="00B255D3" w:rsidRDefault="003D6DD1">
      <w:pPr>
        <w:spacing w:after="0" w:line="300" w:lineRule="atLeast"/>
      </w:pPr>
      <w:r>
        <w:t>Danielmeier has been a member of the GDCh board since July 2020</w:t>
      </w:r>
    </w:p>
    <w:p w14:paraId="6CDEC46E" w14:textId="77777777" w:rsidR="00B255D3" w:rsidRDefault="003D6DD1">
      <w:pPr>
        <w:spacing w:after="0" w:line="300" w:lineRule="atLeast"/>
      </w:pPr>
      <w:r>
        <w:t>and had previously served for several years on the scientific planning committee of the Coatings Chemistry division.</w:t>
      </w:r>
    </w:p>
    <w:p w14:paraId="39229437" w14:textId="77777777" w:rsidR="00B255D3" w:rsidRDefault="00B255D3">
      <w:pPr>
        <w:spacing w:after="0" w:line="300" w:lineRule="atLeast"/>
      </w:pPr>
    </w:p>
    <w:p w14:paraId="7E9CDD51" w14:textId="77777777" w:rsidR="00B255D3" w:rsidRDefault="003D6DD1">
      <w:pPr>
        <w:spacing w:after="0" w:line="300" w:lineRule="atLeast"/>
        <w:rPr>
          <w:b/>
          <w:bCs/>
        </w:rPr>
      </w:pPr>
      <w:r>
        <w:rPr>
          <w:b/>
          <w:bCs/>
        </w:rPr>
        <w:t>About the German Chemical Society (GDCh):</w:t>
      </w:r>
    </w:p>
    <w:p w14:paraId="62E3565F" w14:textId="649C65EE" w:rsidR="00B255D3" w:rsidRDefault="003D6DD1">
      <w:pPr>
        <w:spacing w:after="0" w:line="300" w:lineRule="atLeast"/>
      </w:pPr>
      <w:r>
        <w:t>With around 30,000 members, the German Chemical Society is one of the largest chemical scientific societies in the world. It promotes scientific work, research and education as well as the exchange and dissemination of new scientific findings. The GDCh supports the creation of networks, transdisciplinary and international cooperation, and ongoing education and training in schools, universities, and professional settings. The GDCh has 27 divisions as well as 60 local sections.</w:t>
      </w:r>
    </w:p>
    <w:p w14:paraId="467574B8" w14:textId="77777777" w:rsidR="00B255D3" w:rsidRDefault="00B255D3">
      <w:pPr>
        <w:spacing w:after="0" w:line="300" w:lineRule="atLeast"/>
      </w:pPr>
    </w:p>
    <w:p w14:paraId="230B9A80" w14:textId="77777777" w:rsidR="00B255D3" w:rsidRDefault="003D6DD1">
      <w:pPr>
        <w:spacing w:after="0" w:line="300" w:lineRule="exact"/>
        <w:rPr>
          <w:rFonts w:eastAsia="Times New Roman" w:cs="Arial"/>
          <w:b/>
          <w:bCs/>
          <w:noProof w:val="0"/>
          <w:spacing w:val="0"/>
          <w:kern w:val="0"/>
          <w:szCs w:val="21"/>
        </w:rPr>
      </w:pPr>
      <w:r>
        <w:rPr>
          <w:b/>
          <w:bCs/>
          <w:szCs w:val="21"/>
        </w:rPr>
        <w:t>About Covestro:</w:t>
      </w:r>
    </w:p>
    <w:p w14:paraId="0F32EA4F" w14:textId="77777777" w:rsidR="00B255D3" w:rsidRDefault="003D6DD1">
      <w:pPr>
        <w:spacing w:after="0" w:line="300" w:lineRule="atLeast"/>
      </w:pPr>
      <w:r>
        <w:t xml:space="preserve">With sales of EUR 10.7 billion in 2020, Covestro is among the world’s largest polymer companies. Business activities are focused on the manufacture of high-tech polymer materials and the development of innovative, sustainable solutions for products used in many areas of everyday life. In doing so, Covestro is becoming fully circular. Its main customers are the automotive and transport industries, the construction industry, the furniture and wood processing industries, and the electrical, electronics, and household appliance industries. Other sectors include sports and leisure, cosmetics, healthcare and the chemical industry itself. As of the end of 2020, Covestro produces at 33 sites worldwide and employs around 16,500 people (converted to full-time positions). </w:t>
      </w:r>
    </w:p>
    <w:p w14:paraId="2F5388F4" w14:textId="77777777" w:rsidR="00B255D3" w:rsidRDefault="00B255D3">
      <w:pPr>
        <w:spacing w:after="0" w:line="300" w:lineRule="exact"/>
        <w:rPr>
          <w:rFonts w:eastAsia="Times New Roman" w:cs="Arial"/>
          <w:b/>
          <w:bCs/>
          <w:noProof w:val="0"/>
          <w:spacing w:val="0"/>
          <w:kern w:val="0"/>
          <w:szCs w:val="21"/>
          <w:lang w:eastAsia="en-US"/>
        </w:rPr>
      </w:pPr>
    </w:p>
    <w:p w14:paraId="32B9D195" w14:textId="77777777" w:rsidR="00B255D3" w:rsidRDefault="003D6DD1">
      <w:pPr>
        <w:spacing w:after="0" w:line="240" w:lineRule="auto"/>
        <w:rPr>
          <w:rFonts w:eastAsia="Calibri" w:cs="Arial"/>
          <w:noProof w:val="0"/>
          <w:spacing w:val="0"/>
          <w:kern w:val="0"/>
          <w:sz w:val="16"/>
          <w:szCs w:val="16"/>
        </w:rPr>
      </w:pPr>
      <w:r>
        <w:rPr>
          <w:b/>
          <w:sz w:val="16"/>
          <w:szCs w:val="16"/>
        </w:rPr>
        <w:t>Forward-looking statements</w:t>
      </w:r>
    </w:p>
    <w:p w14:paraId="1DAA0BE9" w14:textId="77777777" w:rsidR="00B255D3" w:rsidRDefault="003D6DD1">
      <w:pPr>
        <w:spacing w:after="0" w:line="240" w:lineRule="auto"/>
        <w:rPr>
          <w:sz w:val="16"/>
          <w:szCs w:val="16"/>
        </w:rPr>
      </w:pPr>
      <w:r>
        <w:rPr>
          <w:sz w:val="16"/>
          <w:szCs w:val="16"/>
        </w:rPr>
        <w:t>This press release may contain forward-looking statements based on current assumptions and forecasts made by Covestro AG management. Various known and unknown risks, uncertainties, and other factors could lead to material differences between the actual future results, financial situation, development, or performance of the company and the estimates provided here. These factors include those discussed in Covestro’s public reports. These reports are available at www.covestro.com. The company assumes no liability whatsoever to update these forward-looking statements or to make them conform to future events or developments.</w:t>
      </w:r>
    </w:p>
    <w:p w14:paraId="1F97A7C3" w14:textId="77777777" w:rsidR="00B255D3" w:rsidRDefault="00B255D3">
      <w:pPr>
        <w:spacing w:after="0" w:line="240" w:lineRule="auto"/>
        <w:rPr>
          <w:rFonts w:cs="Arial"/>
          <w:sz w:val="16"/>
          <w:szCs w:val="16"/>
        </w:rPr>
      </w:pPr>
    </w:p>
    <w:sectPr w:rsidR="00B255D3">
      <w:headerReference w:type="even" r:id="rId10"/>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64B6B" w14:textId="77777777" w:rsidR="00B255D3" w:rsidRDefault="003D6DD1">
      <w:r>
        <w:separator/>
      </w:r>
    </w:p>
  </w:endnote>
  <w:endnote w:type="continuationSeparator" w:id="0">
    <w:p w14:paraId="640E8D07" w14:textId="77777777" w:rsidR="00B255D3" w:rsidRDefault="003D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roman"/>
    <w:notTrueType/>
    <w:pitch w:val="default"/>
  </w:font>
  <w:font w:name="Helvetica Neue LT Std 55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FAF8" w14:textId="77777777" w:rsidR="00B255D3" w:rsidRDefault="003D6DD1">
    <w:pPr>
      <w:pStyle w:val="Fuzeile1"/>
    </w:pPr>
    <w:r>
      <w:fldChar w:fldCharType="begin"/>
    </w:r>
    <w:r>
      <w:instrText xml:space="preserve"> PAGE \# "00" </w:instrText>
    </w:r>
    <w:r>
      <w:fldChar w:fldCharType="separate"/>
    </w:r>
    <w:r>
      <w:t>02</w:t>
    </w:r>
    <w:r>
      <w:fldChar w:fldCharType="end"/>
    </w:r>
    <w:r>
      <w:t>/</w:t>
    </w:r>
    <w:r>
      <w:fldChar w:fldCharType="begin"/>
    </w:r>
    <w:r>
      <w:instrText xml:space="preserve"> NUMPAGES \# "00" </w:instrText>
    </w:r>
    <w:r>
      <w:fldChar w:fldCharType="separate"/>
    </w:r>
    <w:r>
      <w:t>02</w:t>
    </w:r>
    <w:r>
      <w:fldChar w:fldCharType="end"/>
    </w:r>
  </w:p>
  <w:p w14:paraId="6C3FA9F3" w14:textId="77777777" w:rsidR="00B255D3" w:rsidRDefault="003D6DD1">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B41D" w14:textId="77777777" w:rsidR="00B255D3" w:rsidRDefault="003D6DD1">
    <w:pPr>
      <w:pStyle w:val="Fuzeile"/>
      <w:ind w:left="-2552"/>
      <w:rPr>
        <w:color w:val="808080"/>
        <w:spacing w:val="-6"/>
        <w:sz w:val="24"/>
        <w:szCs w:val="24"/>
      </w:rPr>
    </w:pPr>
    <w:r>
      <w:rPr>
        <w:color w:val="808080"/>
        <w:sz w:val="24"/>
        <w:szCs w:val="24"/>
      </w:rPr>
      <w:fldChar w:fldCharType="begin"/>
    </w:r>
    <w:r>
      <w:rPr>
        <w:color w:val="808080"/>
        <w:sz w:val="24"/>
        <w:szCs w:val="24"/>
      </w:rPr>
      <w:instrText xml:space="preserve"> PAGE \# "00" </w:instrText>
    </w:r>
    <w:r>
      <w:rPr>
        <w:color w:val="808080"/>
        <w:sz w:val="24"/>
        <w:szCs w:val="24"/>
      </w:rPr>
      <w:fldChar w:fldCharType="separate"/>
    </w:r>
    <w:r>
      <w:rPr>
        <w:color w:val="808080"/>
        <w:sz w:val="24"/>
        <w:szCs w:val="24"/>
      </w:rPr>
      <w:t>01</w:t>
    </w:r>
    <w:r>
      <w:rPr>
        <w:color w:val="808080"/>
        <w:sz w:val="24"/>
        <w:szCs w:val="24"/>
      </w:rPr>
      <w:fldChar w:fldCharType="end"/>
    </w:r>
    <w:r>
      <w:rPr>
        <w:color w:val="808080"/>
        <w:sz w:val="24"/>
        <w:szCs w:val="24"/>
      </w:rPr>
      <w:t>/</w:t>
    </w:r>
    <w:r>
      <w:rPr>
        <w:color w:val="808080"/>
        <w:sz w:val="24"/>
        <w:szCs w:val="24"/>
      </w:rPr>
      <w:fldChar w:fldCharType="begin"/>
    </w:r>
    <w:r>
      <w:rPr>
        <w:color w:val="808080"/>
        <w:sz w:val="24"/>
        <w:szCs w:val="24"/>
      </w:rPr>
      <w:instrText xml:space="preserve"> NUMPAGES \# "00" </w:instrText>
    </w:r>
    <w:r>
      <w:rPr>
        <w:color w:val="808080"/>
        <w:sz w:val="24"/>
        <w:szCs w:val="24"/>
      </w:rPr>
      <w:fldChar w:fldCharType="separate"/>
    </w:r>
    <w:r>
      <w:rPr>
        <w:color w:val="808080"/>
        <w:sz w:val="24"/>
        <w:szCs w:val="24"/>
      </w:rPr>
      <w:t>02</w:t>
    </w:r>
    <w:r>
      <w:rPr>
        <w:color w:val="808080"/>
        <w:sz w:val="24"/>
        <w:szCs w:val="24"/>
      </w:rPr>
      <w:fldChar w:fldCharType="end"/>
    </w:r>
  </w:p>
  <w:p w14:paraId="0DD36D64" w14:textId="77777777" w:rsidR="00B255D3" w:rsidRDefault="003D6DD1">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AD92" w14:textId="77777777" w:rsidR="00B255D3" w:rsidRDefault="003D6DD1">
      <w:r>
        <w:separator/>
      </w:r>
    </w:p>
  </w:footnote>
  <w:footnote w:type="continuationSeparator" w:id="0">
    <w:p w14:paraId="2FC50200" w14:textId="77777777" w:rsidR="00B255D3" w:rsidRDefault="003D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E053" w14:textId="77777777" w:rsidR="00B255D3" w:rsidRDefault="003D6DD1">
    <w:pPr>
      <w:pStyle w:val="Kopfzeile"/>
    </w:pPr>
    <w:r>
      <w:rPr>
        <w:lang w:val="de-DE"/>
      </w:rPr>
      <w:drawing>
        <wp:anchor distT="0" distB="0" distL="114300" distR="114300" simplePos="0" relativeHeight="251680768" behindDoc="0" locked="0" layoutInCell="1" allowOverlap="1" wp14:anchorId="4DDACC90" wp14:editId="5DE69B3C">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80E2" w14:textId="77777777" w:rsidR="00B255D3" w:rsidRDefault="003D6DD1">
    <w:pPr>
      <w:pStyle w:val="Kopfzeile"/>
    </w:pPr>
    <w:r>
      <w:rPr>
        <w:lang w:val="de-DE"/>
      </w:rPr>
      <w:drawing>
        <wp:anchor distT="0" distB="0" distL="114300" distR="114300" simplePos="0" relativeHeight="251678720" behindDoc="0" locked="0" layoutInCell="1" allowOverlap="1" wp14:anchorId="72DE2E5A" wp14:editId="50A51F91">
          <wp:simplePos x="0" y="0"/>
          <wp:positionH relativeFrom="rightMargin">
            <wp:posOffset>-782955</wp:posOffset>
          </wp:positionH>
          <wp:positionV relativeFrom="page">
            <wp:align>bottom</wp:align>
          </wp:positionV>
          <wp:extent cx="819150" cy="628650"/>
          <wp:effectExtent l="0" t="0" r="0" b="0"/>
          <wp:wrapNone/>
          <wp:docPr id="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Pr>
        <w:lang w:val="de-DE"/>
      </w:rPr>
      <mc:AlternateContent>
        <mc:Choice Requires="wps">
          <w:drawing>
            <wp:anchor distT="0" distB="0" distL="114300" distR="114300" simplePos="0" relativeHeight="251669504" behindDoc="0" locked="0" layoutInCell="1" allowOverlap="1" wp14:anchorId="69B8D4AA" wp14:editId="72C37989">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82F53AC" w14:textId="77777777" w:rsidR="00B255D3" w:rsidRDefault="003D6DD1">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B8D4AA"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82F53AC" w14:textId="77777777" w:rsidR="00B255D3" w:rsidRDefault="003D6DD1">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501A7FAB" wp14:editId="23A0A98D">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2AC8" w14:textId="77777777" w:rsidR="00B255D3" w:rsidRDefault="003D6DD1">
    <w:pPr>
      <w:pStyle w:val="Kopfzeile"/>
    </w:pPr>
    <w:r>
      <w:rPr>
        <w:lang w:val="de-DE"/>
      </w:rPr>
      <w:drawing>
        <wp:anchor distT="0" distB="0" distL="114300" distR="114300" simplePos="0" relativeHeight="251682816" behindDoc="1" locked="0" layoutInCell="1" allowOverlap="1" wp14:anchorId="6595454F" wp14:editId="2A90E5A8">
          <wp:simplePos x="0" y="0"/>
          <wp:positionH relativeFrom="column">
            <wp:posOffset>-1593850</wp:posOffset>
          </wp:positionH>
          <wp:positionV relativeFrom="paragraph">
            <wp:posOffset>716915</wp:posOffset>
          </wp:positionV>
          <wp:extent cx="2221200" cy="1083600"/>
          <wp:effectExtent l="0" t="0" r="8255" b="2540"/>
          <wp:wrapTight wrapText="bothSides">
            <wp:wrapPolygon edited="0">
              <wp:start x="14454" y="0"/>
              <wp:lineTo x="5188" y="0"/>
              <wp:lineTo x="4447" y="3419"/>
              <wp:lineTo x="4818" y="8356"/>
              <wp:lineTo x="7227" y="12155"/>
              <wp:lineTo x="8709" y="12155"/>
              <wp:lineTo x="3335" y="14434"/>
              <wp:lineTo x="3335" y="17852"/>
              <wp:lineTo x="0" y="18232"/>
              <wp:lineTo x="0" y="21271"/>
              <wp:lineTo x="21495" y="21271"/>
              <wp:lineTo x="21495" y="18992"/>
              <wp:lineTo x="17789" y="17852"/>
              <wp:lineTo x="17974" y="14814"/>
              <wp:lineTo x="13156" y="12155"/>
              <wp:lineTo x="14268" y="12155"/>
              <wp:lineTo x="17233" y="7597"/>
              <wp:lineTo x="17233" y="5318"/>
              <wp:lineTo x="16677" y="2659"/>
              <wp:lineTo x="15565" y="0"/>
              <wp:lineTo x="14454"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stretch>
                    <a:fillRect/>
                  </a:stretch>
                </pic:blipFill>
                <pic:spPr>
                  <a:xfrm>
                    <a:off x="0" y="0"/>
                    <a:ext cx="2221200" cy="1083600"/>
                  </a:xfrm>
                  <a:prstGeom prst="rect">
                    <a:avLst/>
                  </a:prstGeom>
                </pic:spPr>
              </pic:pic>
            </a:graphicData>
          </a:graphic>
          <wp14:sizeRelH relativeFrom="margin">
            <wp14:pctWidth>0</wp14:pctWidth>
          </wp14:sizeRelH>
          <wp14:sizeRelV relativeFrom="margin">
            <wp14:pctHeight>0</wp14:pctHeight>
          </wp14:sizeRelV>
        </wp:anchor>
      </w:drawing>
    </w:r>
    <w:r>
      <w:rPr>
        <w:lang w:val="de-DE"/>
      </w:rPr>
      <w:drawing>
        <wp:anchor distT="0" distB="0" distL="114300" distR="114300" simplePos="0" relativeHeight="251679744" behindDoc="0" locked="0" layoutInCell="1" allowOverlap="1" wp14:anchorId="13C71E79" wp14:editId="58E8C386">
          <wp:simplePos x="0" y="0"/>
          <wp:positionH relativeFrom="rightMargin">
            <wp:posOffset>-782955</wp:posOffset>
          </wp:positionH>
          <wp:positionV relativeFrom="page">
            <wp:align>bottom</wp:align>
          </wp:positionV>
          <wp:extent cx="819150" cy="628650"/>
          <wp:effectExtent l="0" t="0" r="0" b="0"/>
          <wp:wrapNone/>
          <wp:docPr id="3"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Pr>
        <w:lang w:val="de-DE"/>
      </w:rPr>
      <mc:AlternateContent>
        <mc:Choice Requires="wps">
          <w:drawing>
            <wp:anchor distT="0" distB="0" distL="114300" distR="114300" simplePos="0" relativeHeight="251677696" behindDoc="0" locked="1" layoutInCell="1" allowOverlap="1" wp14:anchorId="74A1D507" wp14:editId="7F765637">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09E6DFA7" w14:textId="77777777" w:rsidR="00B255D3" w:rsidRDefault="003D6DD1">
                          <w:pPr>
                            <w:pStyle w:val="MarginalHeadline"/>
                          </w:pPr>
                          <w:r>
                            <w:t>Leverkusen / Frankfurt/Main,</w:t>
                          </w:r>
                        </w:p>
                        <w:p w14:paraId="791EC502" w14:textId="77777777" w:rsidR="00B255D3" w:rsidRDefault="003D6DD1">
                          <w:pPr>
                            <w:pStyle w:val="MarginalHeadline"/>
                          </w:pPr>
                          <w:r>
                            <w:t>October 21, 2021</w:t>
                          </w:r>
                        </w:p>
                        <w:p w14:paraId="2C78D889" w14:textId="77777777" w:rsidR="00B255D3" w:rsidRDefault="00B255D3">
                          <w:pPr>
                            <w:pStyle w:val="MarginalHeadline"/>
                          </w:pPr>
                        </w:p>
                        <w:p w14:paraId="3317CE85" w14:textId="77777777" w:rsidR="00B255D3" w:rsidRDefault="00B255D3">
                          <w:pPr>
                            <w:pStyle w:val="MarginalHeadline"/>
                          </w:pPr>
                        </w:p>
                        <w:p w14:paraId="335A9A7C" w14:textId="77777777" w:rsidR="00B255D3" w:rsidRDefault="003D6DD1">
                          <w:pPr>
                            <w:pStyle w:val="MarginalHeadline"/>
                          </w:pPr>
                          <w:r>
                            <w:t>Media contacts</w:t>
                          </w:r>
                        </w:p>
                        <w:p w14:paraId="35E55C8A" w14:textId="77777777" w:rsidR="00B255D3" w:rsidRDefault="00B255D3">
                          <w:pPr>
                            <w:pStyle w:val="MarginalHeadline"/>
                          </w:pPr>
                        </w:p>
                        <w:p w14:paraId="78523CB6" w14:textId="77777777" w:rsidR="00B255D3" w:rsidRDefault="00B255D3">
                          <w:pPr>
                            <w:pStyle w:val="MarginalGrey"/>
                          </w:pPr>
                        </w:p>
                        <w:p w14:paraId="05F017DE" w14:textId="77777777" w:rsidR="00B255D3" w:rsidRDefault="003D6DD1">
                          <w:pPr>
                            <w:pStyle w:val="MarginalHeadline"/>
                          </w:pPr>
                          <w:r>
                            <w:t>Covestro AG</w:t>
                          </w:r>
                        </w:p>
                        <w:p w14:paraId="66D05BF7" w14:textId="77777777" w:rsidR="00B255D3" w:rsidRDefault="003D6DD1">
                          <w:pPr>
                            <w:pStyle w:val="MarginalGrey"/>
                          </w:pPr>
                          <w:r>
                            <w:t>Communications</w:t>
                          </w:r>
                        </w:p>
                        <w:p w14:paraId="6264F509" w14:textId="77777777" w:rsidR="00B255D3" w:rsidRDefault="003D6DD1">
                          <w:pPr>
                            <w:pStyle w:val="MarginalGrey"/>
                          </w:pPr>
                          <w:r>
                            <w:t>51365 Leverkusen, Germany</w:t>
                          </w:r>
                        </w:p>
                        <w:p w14:paraId="56194019" w14:textId="77777777" w:rsidR="00B255D3" w:rsidRDefault="00B255D3">
                          <w:pPr>
                            <w:pStyle w:val="MarginalGrey"/>
                          </w:pPr>
                        </w:p>
                        <w:p w14:paraId="21BCD327" w14:textId="77777777" w:rsidR="00B255D3" w:rsidRDefault="00B255D3">
                          <w:pPr>
                            <w:pStyle w:val="MarginalGrey"/>
                          </w:pPr>
                        </w:p>
                        <w:p w14:paraId="63FD515D" w14:textId="77777777" w:rsidR="00B255D3" w:rsidRDefault="003D6DD1">
                          <w:pPr>
                            <w:pStyle w:val="MarginalGrey"/>
                          </w:pPr>
                          <w:r>
                            <w:t>Dr. Frank Rothbarth</w:t>
                          </w:r>
                        </w:p>
                        <w:p w14:paraId="08274098" w14:textId="77777777" w:rsidR="00B255D3" w:rsidRDefault="003D6DD1">
                          <w:pPr>
                            <w:pStyle w:val="MarginalSubheadline"/>
                          </w:pPr>
                          <w:r>
                            <w:t>Telephone</w:t>
                          </w:r>
                        </w:p>
                        <w:p w14:paraId="64E5B898" w14:textId="77777777" w:rsidR="00B255D3" w:rsidRDefault="003D6DD1">
                          <w:pPr>
                            <w:pStyle w:val="MarginalGrey"/>
                          </w:pPr>
                          <w:r>
                            <w:t>+49 214 6009 2536</w:t>
                          </w:r>
                        </w:p>
                        <w:p w14:paraId="5BE793F5" w14:textId="77777777" w:rsidR="00B255D3" w:rsidRDefault="003D6DD1">
                          <w:pPr>
                            <w:pStyle w:val="MarginalSubheadline"/>
                          </w:pPr>
                          <w:r>
                            <w:t>E-mail</w:t>
                          </w:r>
                        </w:p>
                        <w:p w14:paraId="5E23F7B1" w14:textId="77777777" w:rsidR="00B255D3" w:rsidRDefault="003D6DD1">
                          <w:pPr>
                            <w:pStyle w:val="MarginalGrey"/>
                          </w:pPr>
                          <w:r>
                            <w:t>frank.rothbarth</w:t>
                          </w:r>
                        </w:p>
                        <w:p w14:paraId="24E22B67" w14:textId="77777777" w:rsidR="00B255D3" w:rsidRDefault="003D6DD1">
                          <w:pPr>
                            <w:pStyle w:val="MarginalGrey"/>
                          </w:pPr>
                          <w:r>
                            <w:t>@covestro.com</w:t>
                          </w:r>
                        </w:p>
                        <w:p w14:paraId="07E1EECA" w14:textId="668052AE" w:rsidR="00DF1B1C" w:rsidRDefault="00DF1B1C" w:rsidP="00DF1B1C">
                          <w:pPr>
                            <w:pStyle w:val="MarginalHeadline"/>
                          </w:pPr>
                        </w:p>
                        <w:p w14:paraId="63F0BFBD" w14:textId="77777777" w:rsidR="00DF1B1C" w:rsidRDefault="00DF1B1C" w:rsidP="00DF1B1C">
                          <w:pPr>
                            <w:pStyle w:val="MarginalHeadline"/>
                          </w:pPr>
                        </w:p>
                        <w:p w14:paraId="6C43221B" w14:textId="77777777" w:rsidR="00DF1B1C" w:rsidRDefault="00DF1B1C" w:rsidP="00DF1B1C">
                          <w:pPr>
                            <w:pStyle w:val="MarginalHeadline"/>
                          </w:pPr>
                        </w:p>
                        <w:p w14:paraId="763795EF" w14:textId="01927FF2" w:rsidR="00DF1B1C" w:rsidRDefault="00DF1B1C" w:rsidP="00DF1B1C">
                          <w:pPr>
                            <w:pStyle w:val="MarginalHeadline"/>
                          </w:pPr>
                          <w:r>
                            <w:t>GDCh</w:t>
                          </w:r>
                        </w:p>
                        <w:p w14:paraId="4D7FEEA7" w14:textId="77777777" w:rsidR="00DF1B1C" w:rsidRPr="00DF1B1C" w:rsidRDefault="00DF1B1C" w:rsidP="00DF1B1C">
                          <w:pPr>
                            <w:pStyle w:val="MarginalGrey"/>
                          </w:pPr>
                          <w:r w:rsidRPr="00DF1B1C">
                            <w:t>Public Relations</w:t>
                          </w:r>
                        </w:p>
                        <w:p w14:paraId="3FF36E2F" w14:textId="77777777" w:rsidR="00DF1B1C" w:rsidRPr="00DF1B1C" w:rsidRDefault="00DF1B1C" w:rsidP="00DF1B1C">
                          <w:pPr>
                            <w:pStyle w:val="MarginalGrey"/>
                          </w:pPr>
                          <w:r w:rsidRPr="00DF1B1C">
                            <w:t>P.O. Box 900440</w:t>
                          </w:r>
                        </w:p>
                        <w:p w14:paraId="78D6E207" w14:textId="77777777" w:rsidR="00DF1B1C" w:rsidRPr="00DF1B1C" w:rsidRDefault="00DF1B1C" w:rsidP="00DF1B1C">
                          <w:pPr>
                            <w:pStyle w:val="MarginalGrey"/>
                          </w:pPr>
                          <w:r w:rsidRPr="00DF1B1C">
                            <w:t>60444 Frankfurt/Main, Germany</w:t>
                          </w:r>
                        </w:p>
                        <w:p w14:paraId="66AA2864" w14:textId="77777777" w:rsidR="00DF1B1C" w:rsidRPr="00DF1B1C" w:rsidRDefault="00DF1B1C" w:rsidP="00DF1B1C">
                          <w:pPr>
                            <w:pStyle w:val="MarginalGrey"/>
                          </w:pPr>
                        </w:p>
                        <w:p w14:paraId="28DC7C4A" w14:textId="77777777" w:rsidR="00DF1B1C" w:rsidRPr="00DF1B1C" w:rsidRDefault="00DF1B1C" w:rsidP="00DF1B1C">
                          <w:pPr>
                            <w:pStyle w:val="MarginalSubheadline"/>
                          </w:pPr>
                        </w:p>
                        <w:p w14:paraId="2D98F54E" w14:textId="77777777" w:rsidR="00DF1B1C" w:rsidRDefault="00DF1B1C" w:rsidP="00DF1B1C">
                          <w:pPr>
                            <w:pStyle w:val="MarginalGrey"/>
                            <w:rPr>
                              <w:lang w:val="de-DE"/>
                            </w:rPr>
                          </w:pPr>
                          <w:r>
                            <w:rPr>
                              <w:lang w:val="de-DE"/>
                            </w:rPr>
                            <w:t>Dr. Karin J. Schmitz</w:t>
                          </w:r>
                        </w:p>
                        <w:p w14:paraId="600783AE" w14:textId="77777777" w:rsidR="00DF1B1C" w:rsidRPr="00DF1B1C" w:rsidRDefault="00DF1B1C" w:rsidP="00DF1B1C">
                          <w:pPr>
                            <w:pStyle w:val="MarginalSubheadline"/>
                            <w:rPr>
                              <w:lang w:val="de-DE"/>
                            </w:rPr>
                          </w:pPr>
                          <w:r w:rsidRPr="00DF1B1C">
                            <w:rPr>
                              <w:lang w:val="de-DE"/>
                            </w:rPr>
                            <w:t>Telephone</w:t>
                          </w:r>
                        </w:p>
                        <w:p w14:paraId="1B539BF4" w14:textId="77777777" w:rsidR="00DF1B1C" w:rsidRPr="00DF1B1C" w:rsidRDefault="00DF1B1C" w:rsidP="00DF1B1C">
                          <w:pPr>
                            <w:pStyle w:val="MarginalGrey"/>
                            <w:rPr>
                              <w:lang w:val="de-DE"/>
                            </w:rPr>
                          </w:pPr>
                          <w:r w:rsidRPr="00DF1B1C">
                            <w:rPr>
                              <w:lang w:val="de-DE"/>
                            </w:rPr>
                            <w:t>+49 69 7917-493</w:t>
                          </w:r>
                        </w:p>
                        <w:p w14:paraId="7192AF23" w14:textId="77777777" w:rsidR="00DF1B1C" w:rsidRDefault="00DF1B1C" w:rsidP="00DF1B1C">
                          <w:pPr>
                            <w:pStyle w:val="MarginalSubheadline"/>
                          </w:pPr>
                          <w:r>
                            <w:t>E-mail</w:t>
                          </w:r>
                        </w:p>
                        <w:p w14:paraId="2355C734" w14:textId="77777777" w:rsidR="00DF1B1C" w:rsidRDefault="00DF1B1C" w:rsidP="00DF1B1C">
                          <w:pPr>
                            <w:pStyle w:val="MarginalGrey"/>
                          </w:pPr>
                          <w:r>
                            <w:t>pr@gdch.de</w:t>
                          </w:r>
                        </w:p>
                        <w:p w14:paraId="13A7C9B0" w14:textId="77777777" w:rsidR="00B255D3" w:rsidRDefault="00B255D3">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1D507"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09E6DFA7" w14:textId="77777777" w:rsidR="00B255D3" w:rsidRDefault="003D6DD1">
                    <w:pPr>
                      <w:pStyle w:val="MarginalHeadline"/>
                    </w:pPr>
                    <w:r>
                      <w:t>Leverkusen / Frankfurt/Main,</w:t>
                    </w:r>
                  </w:p>
                  <w:p w14:paraId="791EC502" w14:textId="77777777" w:rsidR="00B255D3" w:rsidRDefault="003D6DD1">
                    <w:pPr>
                      <w:pStyle w:val="MarginalHeadline"/>
                    </w:pPr>
                    <w:r>
                      <w:t>October 21, 2021</w:t>
                    </w:r>
                  </w:p>
                  <w:p w14:paraId="2C78D889" w14:textId="77777777" w:rsidR="00B255D3" w:rsidRDefault="00B255D3">
                    <w:pPr>
                      <w:pStyle w:val="MarginalHeadline"/>
                    </w:pPr>
                  </w:p>
                  <w:p w14:paraId="3317CE85" w14:textId="77777777" w:rsidR="00B255D3" w:rsidRDefault="00B255D3">
                    <w:pPr>
                      <w:pStyle w:val="MarginalHeadline"/>
                    </w:pPr>
                  </w:p>
                  <w:p w14:paraId="335A9A7C" w14:textId="77777777" w:rsidR="00B255D3" w:rsidRDefault="003D6DD1">
                    <w:pPr>
                      <w:pStyle w:val="MarginalHeadline"/>
                    </w:pPr>
                    <w:r>
                      <w:t>Media contacts</w:t>
                    </w:r>
                  </w:p>
                  <w:p w14:paraId="35E55C8A" w14:textId="77777777" w:rsidR="00B255D3" w:rsidRDefault="00B255D3">
                    <w:pPr>
                      <w:pStyle w:val="MarginalHeadline"/>
                    </w:pPr>
                  </w:p>
                  <w:p w14:paraId="78523CB6" w14:textId="77777777" w:rsidR="00B255D3" w:rsidRDefault="00B255D3">
                    <w:pPr>
                      <w:pStyle w:val="MarginalGrey"/>
                    </w:pPr>
                  </w:p>
                  <w:p w14:paraId="05F017DE" w14:textId="77777777" w:rsidR="00B255D3" w:rsidRDefault="003D6DD1">
                    <w:pPr>
                      <w:pStyle w:val="MarginalHeadline"/>
                    </w:pPr>
                    <w:r>
                      <w:t>Covestro AG</w:t>
                    </w:r>
                  </w:p>
                  <w:p w14:paraId="66D05BF7" w14:textId="77777777" w:rsidR="00B255D3" w:rsidRDefault="003D6DD1">
                    <w:pPr>
                      <w:pStyle w:val="MarginalGrey"/>
                    </w:pPr>
                    <w:r>
                      <w:t>Communications</w:t>
                    </w:r>
                  </w:p>
                  <w:p w14:paraId="6264F509" w14:textId="77777777" w:rsidR="00B255D3" w:rsidRDefault="003D6DD1">
                    <w:pPr>
                      <w:pStyle w:val="MarginalGrey"/>
                    </w:pPr>
                    <w:r>
                      <w:t>51365 Leverkusen, Germany</w:t>
                    </w:r>
                  </w:p>
                  <w:p w14:paraId="56194019" w14:textId="77777777" w:rsidR="00B255D3" w:rsidRDefault="00B255D3">
                    <w:pPr>
                      <w:pStyle w:val="MarginalGrey"/>
                    </w:pPr>
                  </w:p>
                  <w:p w14:paraId="21BCD327" w14:textId="77777777" w:rsidR="00B255D3" w:rsidRDefault="00B255D3">
                    <w:pPr>
                      <w:pStyle w:val="MarginalGrey"/>
                    </w:pPr>
                  </w:p>
                  <w:p w14:paraId="63FD515D" w14:textId="77777777" w:rsidR="00B255D3" w:rsidRDefault="003D6DD1">
                    <w:pPr>
                      <w:pStyle w:val="MarginalGrey"/>
                    </w:pPr>
                    <w:r>
                      <w:t>Dr. Frank Rothbarth</w:t>
                    </w:r>
                  </w:p>
                  <w:p w14:paraId="08274098" w14:textId="77777777" w:rsidR="00B255D3" w:rsidRDefault="003D6DD1">
                    <w:pPr>
                      <w:pStyle w:val="MarginalSubheadline"/>
                    </w:pPr>
                    <w:r>
                      <w:t>Telephone</w:t>
                    </w:r>
                  </w:p>
                  <w:p w14:paraId="64E5B898" w14:textId="77777777" w:rsidR="00B255D3" w:rsidRDefault="003D6DD1">
                    <w:pPr>
                      <w:pStyle w:val="MarginalGrey"/>
                    </w:pPr>
                    <w:r>
                      <w:t>+49 214 6009 2536</w:t>
                    </w:r>
                  </w:p>
                  <w:p w14:paraId="5BE793F5" w14:textId="77777777" w:rsidR="00B255D3" w:rsidRDefault="003D6DD1">
                    <w:pPr>
                      <w:pStyle w:val="MarginalSubheadline"/>
                    </w:pPr>
                    <w:r>
                      <w:t>E-mail</w:t>
                    </w:r>
                  </w:p>
                  <w:p w14:paraId="5E23F7B1" w14:textId="77777777" w:rsidR="00B255D3" w:rsidRDefault="003D6DD1">
                    <w:pPr>
                      <w:pStyle w:val="MarginalGrey"/>
                    </w:pPr>
                    <w:r>
                      <w:t>frank.rothbarth</w:t>
                    </w:r>
                  </w:p>
                  <w:p w14:paraId="24E22B67" w14:textId="77777777" w:rsidR="00B255D3" w:rsidRDefault="003D6DD1">
                    <w:pPr>
                      <w:pStyle w:val="MarginalGrey"/>
                    </w:pPr>
                    <w:r>
                      <w:t>@covestro.com</w:t>
                    </w:r>
                  </w:p>
                  <w:p w14:paraId="07E1EECA" w14:textId="668052AE" w:rsidR="00DF1B1C" w:rsidRDefault="00DF1B1C" w:rsidP="00DF1B1C">
                    <w:pPr>
                      <w:pStyle w:val="MarginalHeadline"/>
                    </w:pPr>
                  </w:p>
                  <w:p w14:paraId="63F0BFBD" w14:textId="77777777" w:rsidR="00DF1B1C" w:rsidRDefault="00DF1B1C" w:rsidP="00DF1B1C">
                    <w:pPr>
                      <w:pStyle w:val="MarginalHeadline"/>
                    </w:pPr>
                  </w:p>
                  <w:p w14:paraId="6C43221B" w14:textId="77777777" w:rsidR="00DF1B1C" w:rsidRDefault="00DF1B1C" w:rsidP="00DF1B1C">
                    <w:pPr>
                      <w:pStyle w:val="MarginalHeadline"/>
                    </w:pPr>
                  </w:p>
                  <w:p w14:paraId="763795EF" w14:textId="01927FF2" w:rsidR="00DF1B1C" w:rsidRDefault="00DF1B1C" w:rsidP="00DF1B1C">
                    <w:pPr>
                      <w:pStyle w:val="MarginalHeadline"/>
                    </w:pPr>
                    <w:r>
                      <w:t>GDCh</w:t>
                    </w:r>
                  </w:p>
                  <w:p w14:paraId="4D7FEEA7" w14:textId="77777777" w:rsidR="00DF1B1C" w:rsidRPr="00DF1B1C" w:rsidRDefault="00DF1B1C" w:rsidP="00DF1B1C">
                    <w:pPr>
                      <w:pStyle w:val="MarginalGrey"/>
                    </w:pPr>
                    <w:r w:rsidRPr="00DF1B1C">
                      <w:t>Public Relations</w:t>
                    </w:r>
                  </w:p>
                  <w:p w14:paraId="3FF36E2F" w14:textId="77777777" w:rsidR="00DF1B1C" w:rsidRPr="00DF1B1C" w:rsidRDefault="00DF1B1C" w:rsidP="00DF1B1C">
                    <w:pPr>
                      <w:pStyle w:val="MarginalGrey"/>
                    </w:pPr>
                    <w:r w:rsidRPr="00DF1B1C">
                      <w:t>P.O. Box 900440</w:t>
                    </w:r>
                  </w:p>
                  <w:p w14:paraId="78D6E207" w14:textId="77777777" w:rsidR="00DF1B1C" w:rsidRPr="00DF1B1C" w:rsidRDefault="00DF1B1C" w:rsidP="00DF1B1C">
                    <w:pPr>
                      <w:pStyle w:val="MarginalGrey"/>
                    </w:pPr>
                    <w:r w:rsidRPr="00DF1B1C">
                      <w:t>60444 Frankfurt/Main, Germany</w:t>
                    </w:r>
                  </w:p>
                  <w:p w14:paraId="66AA2864" w14:textId="77777777" w:rsidR="00DF1B1C" w:rsidRPr="00DF1B1C" w:rsidRDefault="00DF1B1C" w:rsidP="00DF1B1C">
                    <w:pPr>
                      <w:pStyle w:val="MarginalGrey"/>
                    </w:pPr>
                  </w:p>
                  <w:p w14:paraId="28DC7C4A" w14:textId="77777777" w:rsidR="00DF1B1C" w:rsidRPr="00DF1B1C" w:rsidRDefault="00DF1B1C" w:rsidP="00DF1B1C">
                    <w:pPr>
                      <w:pStyle w:val="MarginalSubheadline"/>
                    </w:pPr>
                  </w:p>
                  <w:p w14:paraId="2D98F54E" w14:textId="77777777" w:rsidR="00DF1B1C" w:rsidRDefault="00DF1B1C" w:rsidP="00DF1B1C">
                    <w:pPr>
                      <w:pStyle w:val="MarginalGrey"/>
                      <w:rPr>
                        <w:lang w:val="de-DE"/>
                      </w:rPr>
                    </w:pPr>
                    <w:r>
                      <w:rPr>
                        <w:lang w:val="de-DE"/>
                      </w:rPr>
                      <w:t>Dr. Karin J. Schmitz</w:t>
                    </w:r>
                  </w:p>
                  <w:p w14:paraId="600783AE" w14:textId="77777777" w:rsidR="00DF1B1C" w:rsidRPr="00DF1B1C" w:rsidRDefault="00DF1B1C" w:rsidP="00DF1B1C">
                    <w:pPr>
                      <w:pStyle w:val="MarginalSubheadline"/>
                      <w:rPr>
                        <w:lang w:val="de-DE"/>
                      </w:rPr>
                    </w:pPr>
                    <w:r w:rsidRPr="00DF1B1C">
                      <w:rPr>
                        <w:lang w:val="de-DE"/>
                      </w:rPr>
                      <w:t>Telephone</w:t>
                    </w:r>
                  </w:p>
                  <w:p w14:paraId="1B539BF4" w14:textId="77777777" w:rsidR="00DF1B1C" w:rsidRPr="00DF1B1C" w:rsidRDefault="00DF1B1C" w:rsidP="00DF1B1C">
                    <w:pPr>
                      <w:pStyle w:val="MarginalGrey"/>
                      <w:rPr>
                        <w:lang w:val="de-DE"/>
                      </w:rPr>
                    </w:pPr>
                    <w:r w:rsidRPr="00DF1B1C">
                      <w:rPr>
                        <w:lang w:val="de-DE"/>
                      </w:rPr>
                      <w:t>+49 69 7917-493</w:t>
                    </w:r>
                  </w:p>
                  <w:p w14:paraId="7192AF23" w14:textId="77777777" w:rsidR="00DF1B1C" w:rsidRDefault="00DF1B1C" w:rsidP="00DF1B1C">
                    <w:pPr>
                      <w:pStyle w:val="MarginalSubheadline"/>
                    </w:pPr>
                    <w:r>
                      <w:t>E-mail</w:t>
                    </w:r>
                  </w:p>
                  <w:p w14:paraId="2355C734" w14:textId="77777777" w:rsidR="00DF1B1C" w:rsidRDefault="00DF1B1C" w:rsidP="00DF1B1C">
                    <w:pPr>
                      <w:pStyle w:val="MarginalGrey"/>
                    </w:pPr>
                    <w:r>
                      <w:t>pr@gdch.de</w:t>
                    </w:r>
                  </w:p>
                  <w:p w14:paraId="13A7C9B0" w14:textId="77777777" w:rsidR="00B255D3" w:rsidRDefault="00B255D3">
                    <w:pPr>
                      <w:pStyle w:val="MarginalGrey"/>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79D672BD" wp14:editId="32FCB91E">
              <wp:simplePos x="0" y="0"/>
              <wp:positionH relativeFrom="page">
                <wp:posOffset>791845</wp:posOffset>
              </wp:positionH>
              <wp:positionV relativeFrom="page">
                <wp:posOffset>2489835</wp:posOffset>
              </wp:positionV>
              <wp:extent cx="2771775" cy="421005"/>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14:paraId="0E27DF4F" w14:textId="77777777" w:rsidR="00B255D3" w:rsidRDefault="003D6DD1">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672BD" id="Adress" o:spid="_x0000_s1028" type="#_x0000_t202" style="position:absolute;margin-left:62.35pt;margin-top:196.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" filled="f" stroked="f" strokeweight=".5pt">
              <v:textbox inset="0,.4mm,0,0">
                <w:txbxContent>
                  <w:p w14:paraId="0E27DF4F" w14:textId="77777777" w:rsidR="00B255D3" w:rsidRDefault="003D6DD1">
                    <w:pPr>
                      <w:pStyle w:val="Titel"/>
                    </w:pPr>
                    <w:r>
                      <w:t>Press Release</w:t>
                    </w:r>
                  </w:p>
                </w:txbxContent>
              </v:textbox>
              <w10:wrap anchorx="page" anchory="page"/>
              <w10:anchorlock/>
            </v:shape>
          </w:pict>
        </mc:Fallback>
      </mc:AlternateContent>
    </w:r>
    <w:r>
      <w:rPr>
        <w:lang w:val="de-DE"/>
      </w:rPr>
      <w:drawing>
        <wp:anchor distT="0" distB="1005840" distL="114300" distR="114300" simplePos="0" relativeHeight="251673600" behindDoc="1" locked="0" layoutInCell="1" allowOverlap="1" wp14:anchorId="24568280" wp14:editId="25D930BC">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D3"/>
    <w:rsid w:val="003D6DD1"/>
    <w:rsid w:val="00B255D3"/>
    <w:rsid w:val="00DF1B1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D2617AD"/>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line="240" w:lineRule="exact"/>
    </w:pPr>
    <w:rPr>
      <w:noProof/>
      <w:spacing w:val="-2"/>
      <w:kern w:val="21"/>
      <w:sz w:val="21"/>
      <w:szCs w:val="22"/>
    </w:rPr>
  </w:style>
  <w:style w:type="paragraph" w:styleId="berschrift1">
    <w:name w:val="heading 1"/>
    <w:basedOn w:val="Text"/>
    <w:link w:val="berschrift1Zchn"/>
    <w:uiPriority w:val="9"/>
    <w:qFormat/>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MarginalHeadline">
    <w:name w:val="Marginal Headline"/>
    <w:rPr>
      <w:noProof/>
      <w:spacing w:val="-5"/>
      <w:kern w:val="21"/>
      <w:sz w:val="21"/>
      <w:szCs w:val="22"/>
      <w:lang w:eastAsia="en-US"/>
    </w:rPr>
  </w:style>
  <w:style w:type="paragraph" w:customStyle="1" w:styleId="MarginalGrey">
    <w:name w:val="Marginal Grey"/>
    <w:basedOn w:val="MarginalHeadline"/>
    <w:qFormat/>
    <w:pPr>
      <w:spacing w:line="240" w:lineRule="exact"/>
      <w:contextualSpacing/>
    </w:pPr>
    <w:rPr>
      <w:color w:val="808080"/>
    </w:rPr>
  </w:style>
  <w:style w:type="paragraph" w:customStyle="1" w:styleId="MarginalSubheadline">
    <w:name w:val="Marginal Subheadline"/>
    <w:basedOn w:val="MarginalGrey"/>
    <w:qFormat/>
    <w:rPr>
      <w:color w:val="auto"/>
      <w:spacing w:val="-4"/>
      <w:kern w:val="14"/>
      <w:sz w:val="14"/>
    </w:rPr>
  </w:style>
  <w:style w:type="paragraph" w:customStyle="1" w:styleId="Body">
    <w:name w:val="Body"/>
    <w:basedOn w:val="Standard"/>
    <w:uiPriority w:val="99"/>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pPr>
      <w:ind w:left="-2552"/>
    </w:pPr>
    <w:rPr>
      <w:spacing w:val="-6"/>
      <w:sz w:val="24"/>
      <w:szCs w:val="24"/>
    </w:rPr>
  </w:style>
  <w:style w:type="character" w:styleId="Platzhaltertext">
    <w:name w:val="Placeholder Text"/>
    <w:uiPriority w:val="99"/>
    <w:semiHidden/>
    <w:rPr>
      <w:color w:val="808080"/>
    </w:rPr>
  </w:style>
  <w:style w:type="paragraph" w:customStyle="1" w:styleId="Address">
    <w:name w:val="Address"/>
    <w:basedOn w:val="Standard"/>
    <w:pPr>
      <w:spacing w:after="0"/>
      <w:contextualSpacing/>
    </w:pPr>
  </w:style>
  <w:style w:type="paragraph" w:styleId="Titel">
    <w:name w:val="Title"/>
    <w:basedOn w:val="Standard"/>
    <w:next w:val="Standard"/>
    <w:link w:val="TitelZchn"/>
    <w:uiPriority w:val="10"/>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Pr>
      <w:rFonts w:ascii="Arial" w:hAnsi="Arial" w:cs="Arial"/>
      <w:b/>
      <w:color w:val="808080"/>
      <w:spacing w:val="-2"/>
      <w:kern w:val="48"/>
      <w:sz w:val="48"/>
      <w:szCs w:val="48"/>
      <w:lang w:val="en-US"/>
    </w:rPr>
  </w:style>
  <w:style w:type="character" w:customStyle="1" w:styleId="berschrift1Zchn">
    <w:name w:val="Überschrift 1 Zchn"/>
    <w:link w:val="berschrift1"/>
    <w:uiPriority w:val="9"/>
    <w:rPr>
      <w:rFonts w:ascii="Arial" w:hAnsi="Arial" w:cs="Arial"/>
      <w:b/>
      <w:bCs/>
      <w:color w:val="000000"/>
      <w:spacing w:val="-4"/>
      <w:sz w:val="30"/>
      <w:szCs w:val="30"/>
    </w:rPr>
  </w:style>
  <w:style w:type="paragraph" w:customStyle="1" w:styleId="Topline">
    <w:name w:val="Topline"/>
    <w:qFormat/>
    <w:pPr>
      <w:spacing w:after="200" w:line="276" w:lineRule="auto"/>
    </w:pPr>
    <w:rPr>
      <w:noProof/>
      <w:spacing w:val="-2"/>
      <w:kern w:val="21"/>
      <w:sz w:val="21"/>
      <w:szCs w:val="22"/>
    </w:rPr>
  </w:style>
  <w:style w:type="paragraph" w:customStyle="1" w:styleId="Topics">
    <w:name w:val="Topics"/>
    <w:qFormat/>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Pr>
      <w:rFonts w:ascii="Arial" w:hAnsi="Arial" w:cs="Arial"/>
      <w:b/>
      <w:bCs/>
      <w:color w:val="000000"/>
      <w:spacing w:val="-2"/>
      <w:sz w:val="21"/>
      <w:szCs w:val="21"/>
    </w:rPr>
  </w:style>
  <w:style w:type="character" w:customStyle="1" w:styleId="berschrift3Zchn">
    <w:name w:val="Überschrift 3 Zchn"/>
    <w:link w:val="berschrift3"/>
    <w:uiPriority w:val="9"/>
    <w:rPr>
      <w:rFonts w:ascii="Arial" w:hAnsi="Arial" w:cs="Arial"/>
      <w:b/>
      <w:bCs/>
      <w:color w:val="000000"/>
      <w:spacing w:val="-2"/>
      <w:sz w:val="21"/>
      <w:szCs w:val="21"/>
    </w:rPr>
  </w:style>
  <w:style w:type="character" w:customStyle="1" w:styleId="berschrift4Zchn">
    <w:name w:val="Überschrift 4 Zchn"/>
    <w:link w:val="berschrift4"/>
    <w:uiPriority w:val="9"/>
    <w:rPr>
      <w:rFonts w:ascii="Arial" w:hAnsi="Arial" w:cs="Arial"/>
      <w:b/>
      <w:bCs/>
      <w:color w:val="000000"/>
      <w:spacing w:val="-2"/>
      <w:sz w:val="16"/>
      <w:szCs w:val="21"/>
    </w:r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9FE4"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gdch.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4CBC-D882-46A2-BDF4-5FAE0D3C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Frank Rothbarth</cp:lastModifiedBy>
  <cp:revision>4</cp:revision>
  <cp:lastPrinted>2015-08-19T13:51:00Z</cp:lastPrinted>
  <dcterms:created xsi:type="dcterms:W3CDTF">2021-10-19T07:54:00Z</dcterms:created>
  <dcterms:modified xsi:type="dcterms:W3CDTF">2021-10-21T06:43:00Z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