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DC1A" w14:textId="5669A139" w:rsidR="002E4ED7" w:rsidRPr="00D67291" w:rsidRDefault="0011780E" w:rsidP="00F1794C">
      <w:pPr>
        <w:spacing w:after="0" w:line="300" w:lineRule="atLeast"/>
        <w:rPr>
          <w:lang w:val="de-DE"/>
        </w:rPr>
      </w:pPr>
      <w:r>
        <w:rPr>
          <w:lang w:val="de-DE"/>
        </w:rPr>
        <w:t xml:space="preserve">Innovatives Dosiersystem </w:t>
      </w:r>
      <w:r w:rsidR="009A19DD">
        <w:rPr>
          <w:lang w:val="de-DE"/>
        </w:rPr>
        <w:t>für 2-Komponenten-Klarlacke</w:t>
      </w:r>
    </w:p>
    <w:p w14:paraId="107AB7E0" w14:textId="77777777" w:rsidR="00F1794C" w:rsidRPr="00D67291" w:rsidRDefault="00F1794C" w:rsidP="00F1794C">
      <w:pPr>
        <w:spacing w:after="0" w:line="300" w:lineRule="atLeast"/>
        <w:rPr>
          <w:lang w:val="de-DE"/>
        </w:rPr>
      </w:pPr>
    </w:p>
    <w:p w14:paraId="4EECCB77" w14:textId="2A55EB20" w:rsidR="00E91DBC" w:rsidRPr="00D67291" w:rsidRDefault="0011780E" w:rsidP="00F1794C">
      <w:pPr>
        <w:spacing w:after="0" w:line="300" w:lineRule="atLeast"/>
        <w:rPr>
          <w:b/>
          <w:sz w:val="30"/>
          <w:szCs w:val="30"/>
          <w:lang w:val="de-DE"/>
        </w:rPr>
      </w:pPr>
      <w:r>
        <w:rPr>
          <w:b/>
          <w:sz w:val="30"/>
          <w:szCs w:val="30"/>
          <w:lang w:val="de-DE"/>
        </w:rPr>
        <w:t xml:space="preserve">Covestro verbessert </w:t>
      </w:r>
      <w:r w:rsidR="004A2505">
        <w:rPr>
          <w:b/>
          <w:sz w:val="30"/>
          <w:szCs w:val="30"/>
          <w:lang w:val="de-DE"/>
        </w:rPr>
        <w:t>die Autoreparaturlackierung</w:t>
      </w:r>
    </w:p>
    <w:p w14:paraId="6D466BD2" w14:textId="77777777" w:rsidR="00F1794C" w:rsidRPr="00D67291" w:rsidRDefault="00F1794C" w:rsidP="00F1794C">
      <w:pPr>
        <w:spacing w:after="0" w:line="300" w:lineRule="atLeast"/>
        <w:rPr>
          <w:lang w:val="de-DE"/>
        </w:rPr>
      </w:pPr>
    </w:p>
    <w:p w14:paraId="7D2FF779" w14:textId="3E34413D" w:rsidR="00474CEC" w:rsidRPr="00474CEC" w:rsidRDefault="00474CEC" w:rsidP="0011780E">
      <w:pPr>
        <w:pStyle w:val="Listenabsatz"/>
        <w:numPr>
          <w:ilvl w:val="0"/>
          <w:numId w:val="4"/>
        </w:numPr>
        <w:spacing w:after="0" w:line="300" w:lineRule="atLeast"/>
        <w:rPr>
          <w:b/>
        </w:rPr>
      </w:pPr>
      <w:r w:rsidRPr="00474CEC">
        <w:rPr>
          <w:b/>
        </w:rPr>
        <w:t>Sieger der Covestro Start-up Ch</w:t>
      </w:r>
      <w:r>
        <w:rPr>
          <w:b/>
        </w:rPr>
        <w:t>allenge 2018</w:t>
      </w:r>
    </w:p>
    <w:p w14:paraId="1346AB39" w14:textId="59C53285" w:rsidR="0011780E" w:rsidRPr="0011780E" w:rsidRDefault="0011780E" w:rsidP="0011780E">
      <w:pPr>
        <w:pStyle w:val="Listenabsatz"/>
        <w:numPr>
          <w:ilvl w:val="0"/>
          <w:numId w:val="4"/>
        </w:numPr>
        <w:spacing w:after="0" w:line="300" w:lineRule="atLeast"/>
        <w:rPr>
          <w:b/>
          <w:lang w:val="de-DE"/>
        </w:rPr>
      </w:pPr>
      <w:r w:rsidRPr="0011780E">
        <w:rPr>
          <w:b/>
          <w:lang w:val="de-DE"/>
        </w:rPr>
        <w:t xml:space="preserve">In </w:t>
      </w:r>
      <w:r w:rsidR="00474CEC">
        <w:rPr>
          <w:b/>
          <w:lang w:val="de-DE"/>
        </w:rPr>
        <w:t xml:space="preserve">kürzester Zeit </w:t>
      </w:r>
      <w:r w:rsidRPr="0011780E">
        <w:rPr>
          <w:b/>
          <w:lang w:val="de-DE"/>
        </w:rPr>
        <w:t>gebrauchsfertig</w:t>
      </w:r>
    </w:p>
    <w:p w14:paraId="41A33E17" w14:textId="15C7017A" w:rsidR="00FF609E" w:rsidRDefault="0011780E" w:rsidP="0011780E">
      <w:pPr>
        <w:pStyle w:val="Listenabsatz"/>
        <w:numPr>
          <w:ilvl w:val="0"/>
          <w:numId w:val="4"/>
        </w:numPr>
        <w:spacing w:after="0" w:line="300" w:lineRule="atLeast"/>
        <w:rPr>
          <w:b/>
          <w:lang w:val="de-DE"/>
        </w:rPr>
      </w:pPr>
      <w:r w:rsidRPr="0011780E">
        <w:rPr>
          <w:b/>
          <w:lang w:val="de-DE"/>
        </w:rPr>
        <w:t xml:space="preserve">Perfektes Mischungsverhältnis der Komponenten </w:t>
      </w:r>
    </w:p>
    <w:p w14:paraId="0E906157" w14:textId="70D6B39E" w:rsidR="0011780E" w:rsidRPr="0011780E" w:rsidRDefault="0011780E" w:rsidP="0011780E">
      <w:pPr>
        <w:pStyle w:val="Listenabsatz"/>
        <w:numPr>
          <w:ilvl w:val="0"/>
          <w:numId w:val="4"/>
        </w:numPr>
        <w:spacing w:after="0" w:line="300" w:lineRule="atLeast"/>
        <w:rPr>
          <w:b/>
          <w:lang w:val="de-DE"/>
        </w:rPr>
      </w:pPr>
      <w:r>
        <w:rPr>
          <w:b/>
          <w:lang w:val="de-DE"/>
        </w:rPr>
        <w:t>Nutzung mit herkömmlichen Sprühpistolen</w:t>
      </w:r>
    </w:p>
    <w:p w14:paraId="2E91DA4A" w14:textId="4F8D4E4C" w:rsidR="00F1794C" w:rsidRDefault="00F1794C" w:rsidP="004E6229">
      <w:pPr>
        <w:spacing w:after="0" w:line="300" w:lineRule="atLeast"/>
        <w:rPr>
          <w:lang w:val="de-DE"/>
        </w:rPr>
      </w:pPr>
    </w:p>
    <w:p w14:paraId="3123C672" w14:textId="651B6FF4" w:rsidR="00904666" w:rsidRDefault="000640CF" w:rsidP="004E6229">
      <w:pPr>
        <w:spacing w:after="0" w:line="300" w:lineRule="atLeast"/>
        <w:rPr>
          <w:lang w:val="de-DE"/>
        </w:rPr>
      </w:pPr>
      <w:r>
        <w:rPr>
          <w:lang w:val="de-DE"/>
        </w:rPr>
        <w:t xml:space="preserve">Mit einer ausgeklügelten </w:t>
      </w:r>
      <w:hyperlink r:id="rId8" w:history="1">
        <w:r w:rsidRPr="001C577A">
          <w:rPr>
            <w:rStyle w:val="Hyperlink"/>
            <w:lang w:val="de-DE"/>
          </w:rPr>
          <w:t>Technologie</w:t>
        </w:r>
      </w:hyperlink>
      <w:r>
        <w:rPr>
          <w:lang w:val="de-DE"/>
        </w:rPr>
        <w:t xml:space="preserve"> lässt sich die Dosierung von Autoreparaturlacken in Lackierereien deutlich vereinfachen und beschleunigen. </w:t>
      </w:r>
      <w:hyperlink r:id="rId9" w:history="1">
        <w:r w:rsidR="00EA7033" w:rsidRPr="00EA7033">
          <w:rPr>
            <w:rStyle w:val="Hyperlink"/>
            <w:lang w:val="de-DE"/>
          </w:rPr>
          <w:t>Covestro</w:t>
        </w:r>
      </w:hyperlink>
      <w:r w:rsidR="00EA7033">
        <w:rPr>
          <w:lang w:val="de-DE"/>
        </w:rPr>
        <w:t xml:space="preserve"> </w:t>
      </w:r>
      <w:r w:rsidR="00904666">
        <w:rPr>
          <w:lang w:val="de-DE"/>
        </w:rPr>
        <w:t xml:space="preserve">stellt </w:t>
      </w:r>
      <w:r w:rsidR="00EA7033">
        <w:rPr>
          <w:lang w:val="de-DE"/>
        </w:rPr>
        <w:t>das innovative System mit Namen Dockit</w:t>
      </w:r>
      <w:r w:rsidR="00EA7033" w:rsidRPr="00EA7033">
        <w:rPr>
          <w:vertAlign w:val="superscript"/>
          <w:lang w:val="de-DE"/>
        </w:rPr>
        <w:t>®</w:t>
      </w:r>
      <w:r w:rsidR="00EA7033">
        <w:rPr>
          <w:lang w:val="de-DE"/>
        </w:rPr>
        <w:t xml:space="preserve"> </w:t>
      </w:r>
      <w:r w:rsidR="008576FC">
        <w:rPr>
          <w:lang w:val="de-DE"/>
        </w:rPr>
        <w:t xml:space="preserve">auf seiner Digital Expo </w:t>
      </w:r>
      <w:r w:rsidR="00EA7033">
        <w:rPr>
          <w:lang w:val="de-DE"/>
        </w:rPr>
        <w:t xml:space="preserve">2021 vom 14. bis 16. September </w:t>
      </w:r>
      <w:r w:rsidR="00904666">
        <w:rPr>
          <w:lang w:val="de-DE"/>
        </w:rPr>
        <w:t>vor</w:t>
      </w:r>
      <w:r>
        <w:rPr>
          <w:lang w:val="de-DE"/>
        </w:rPr>
        <w:t xml:space="preserve">. </w:t>
      </w:r>
      <w:r w:rsidR="00904666">
        <w:rPr>
          <w:lang w:val="de-DE"/>
        </w:rPr>
        <w:t>Klarlack und Härter werden dabei i</w:t>
      </w:r>
      <w:r w:rsidR="00474CEC">
        <w:rPr>
          <w:lang w:val="de-DE"/>
        </w:rPr>
        <w:t>m perfekten Mischungsverhältnis vorgehalten und sind in kürzester Zeit gebrauchsfertig. Die bisherigen Versuche unter realistischen Bedingungen in externen Werkstätten verlie</w:t>
      </w:r>
      <w:r w:rsidR="000E0C40">
        <w:rPr>
          <w:lang w:val="de-DE"/>
        </w:rPr>
        <w:t xml:space="preserve">fen </w:t>
      </w:r>
      <w:r w:rsidR="00474CEC">
        <w:rPr>
          <w:lang w:val="de-DE"/>
        </w:rPr>
        <w:t xml:space="preserve">sehr erfolgreich. </w:t>
      </w:r>
    </w:p>
    <w:p w14:paraId="1E86DA5B" w14:textId="64A1E308" w:rsidR="00904666" w:rsidRDefault="00904666" w:rsidP="004E6229">
      <w:pPr>
        <w:spacing w:after="0" w:line="300" w:lineRule="atLeast"/>
        <w:rPr>
          <w:lang w:val="de-DE"/>
        </w:rPr>
      </w:pPr>
    </w:p>
    <w:p w14:paraId="269659D5" w14:textId="17491ECD" w:rsidR="007D2120" w:rsidRPr="007D2120" w:rsidRDefault="007D2120" w:rsidP="007D2120">
      <w:pPr>
        <w:spacing w:after="0" w:line="300" w:lineRule="atLeast"/>
        <w:rPr>
          <w:i/>
          <w:iCs/>
          <w:lang w:val="de-DE"/>
        </w:rPr>
      </w:pPr>
      <w:r w:rsidRPr="007D2120">
        <w:rPr>
          <w:i/>
          <w:iCs/>
          <w:lang w:val="de-DE"/>
        </w:rPr>
        <w:t xml:space="preserve">Covestro stellt das Projekt während der </w:t>
      </w:r>
      <w:hyperlink r:id="rId10" w:history="1">
        <w:r w:rsidRPr="007D2120">
          <w:rPr>
            <w:rStyle w:val="Hyperlink"/>
            <w:i/>
            <w:iCs/>
            <w:lang w:val="de-DE"/>
          </w:rPr>
          <w:t>Digital Expo 2021</w:t>
        </w:r>
      </w:hyperlink>
      <w:r w:rsidRPr="007D2120">
        <w:rPr>
          <w:i/>
          <w:iCs/>
          <w:lang w:val="de-DE"/>
        </w:rPr>
        <w:t xml:space="preserve"> vom 14. bis 16. September vor. Weitere Erläuterungen erhalten Sie in einem Webinar mit de</w:t>
      </w:r>
      <w:r w:rsidR="00410133">
        <w:rPr>
          <w:i/>
          <w:iCs/>
          <w:lang w:val="de-DE"/>
        </w:rPr>
        <w:t>n</w:t>
      </w:r>
      <w:r w:rsidRPr="007D2120">
        <w:rPr>
          <w:i/>
          <w:iCs/>
          <w:lang w:val="de-DE"/>
        </w:rPr>
        <w:t xml:space="preserve"> Covestro-Experten </w:t>
      </w:r>
      <w:r>
        <w:rPr>
          <w:i/>
          <w:iCs/>
          <w:lang w:val="de-DE"/>
        </w:rPr>
        <w:t xml:space="preserve">Marc Schreiber </w:t>
      </w:r>
      <w:r w:rsidR="00410133">
        <w:rPr>
          <w:i/>
          <w:iCs/>
          <w:lang w:val="de-DE"/>
        </w:rPr>
        <w:t xml:space="preserve">und Holger Mundstock </w:t>
      </w:r>
      <w:r w:rsidRPr="007D2120">
        <w:rPr>
          <w:i/>
          <w:iCs/>
          <w:lang w:val="de-DE"/>
        </w:rPr>
        <w:t>am 14. September ab 1</w:t>
      </w:r>
      <w:r w:rsidR="00410133">
        <w:rPr>
          <w:i/>
          <w:iCs/>
          <w:lang w:val="de-DE"/>
        </w:rPr>
        <w:t>3</w:t>
      </w:r>
      <w:r w:rsidRPr="007D2120">
        <w:rPr>
          <w:i/>
          <w:iCs/>
          <w:lang w:val="de-DE"/>
        </w:rPr>
        <w:t xml:space="preserve"> Uhr.</w:t>
      </w:r>
    </w:p>
    <w:p w14:paraId="33D8A602" w14:textId="77777777" w:rsidR="007D2120" w:rsidRDefault="007D2120" w:rsidP="004E6229">
      <w:pPr>
        <w:spacing w:after="0" w:line="300" w:lineRule="atLeast"/>
        <w:rPr>
          <w:lang w:val="de-DE"/>
        </w:rPr>
      </w:pPr>
    </w:p>
    <w:p w14:paraId="22DF7579" w14:textId="5AABA79A" w:rsidR="000640CF" w:rsidRDefault="00EA7033" w:rsidP="004E6229">
      <w:pPr>
        <w:spacing w:after="0" w:line="300" w:lineRule="atLeast"/>
        <w:rPr>
          <w:lang w:val="de-DE"/>
        </w:rPr>
      </w:pPr>
      <w:r>
        <w:rPr>
          <w:lang w:val="de-DE"/>
        </w:rPr>
        <w:t xml:space="preserve">Entwickelt wurde </w:t>
      </w:r>
      <w:r w:rsidR="00904666">
        <w:rPr>
          <w:lang w:val="de-DE"/>
        </w:rPr>
        <w:t xml:space="preserve">das System </w:t>
      </w:r>
      <w:r>
        <w:rPr>
          <w:lang w:val="de-DE"/>
        </w:rPr>
        <w:t xml:space="preserve">vor ein paar Jahren von Marc Schreiber, einem </w:t>
      </w:r>
      <w:r w:rsidR="00904666">
        <w:rPr>
          <w:lang w:val="de-DE"/>
        </w:rPr>
        <w:t>Covestro-</w:t>
      </w:r>
      <w:r>
        <w:rPr>
          <w:lang w:val="de-DE"/>
        </w:rPr>
        <w:t xml:space="preserve">Mitarbeiter, der sich damit an der ersten Start-up Challenge </w:t>
      </w:r>
      <w:r w:rsidR="00904666">
        <w:rPr>
          <w:lang w:val="de-DE"/>
        </w:rPr>
        <w:t xml:space="preserve">seines Unternehmens </w:t>
      </w:r>
      <w:r>
        <w:rPr>
          <w:lang w:val="de-DE"/>
        </w:rPr>
        <w:t xml:space="preserve">beteiligte – und gewann: das Projekt </w:t>
      </w:r>
      <w:r w:rsidR="00904666">
        <w:rPr>
          <w:lang w:val="de-DE"/>
        </w:rPr>
        <w:t xml:space="preserve">war so vielversprechend, dass daraus </w:t>
      </w:r>
      <w:r>
        <w:rPr>
          <w:lang w:val="de-DE"/>
        </w:rPr>
        <w:t>ein eigene</w:t>
      </w:r>
      <w:r w:rsidR="00904666">
        <w:rPr>
          <w:lang w:val="de-DE"/>
        </w:rPr>
        <w:t>s</w:t>
      </w:r>
      <w:r>
        <w:rPr>
          <w:lang w:val="de-DE"/>
        </w:rPr>
        <w:t xml:space="preserve"> Venture mit dem Namen </w:t>
      </w:r>
      <w:r>
        <w:rPr>
          <w:rFonts w:cs="Arial"/>
          <w:lang w:val="de-DE"/>
        </w:rPr>
        <w:t>"</w:t>
      </w:r>
      <w:r>
        <w:rPr>
          <w:lang w:val="de-DE"/>
        </w:rPr>
        <w:t>go clear</w:t>
      </w:r>
      <w:r>
        <w:rPr>
          <w:rFonts w:cs="Arial"/>
          <w:lang w:val="de-DE"/>
        </w:rPr>
        <w:t>"</w:t>
      </w:r>
      <w:r w:rsidR="00904666">
        <w:rPr>
          <w:rFonts w:cs="Arial"/>
          <w:lang w:val="de-DE"/>
        </w:rPr>
        <w:t xml:space="preserve"> wurde</w:t>
      </w:r>
      <w:r>
        <w:rPr>
          <w:lang w:val="de-DE"/>
        </w:rPr>
        <w:t>. Als Gründer wurden er und sein Team zeitweise von ihrem Job freigestellt und mit den nötigen finanziellen Mitteln ausgestattet</w:t>
      </w:r>
      <w:r w:rsidR="00904666">
        <w:rPr>
          <w:lang w:val="de-DE"/>
        </w:rPr>
        <w:t>, um die Entwicklung bis zur Serienreife voranzutreiben</w:t>
      </w:r>
      <w:r>
        <w:rPr>
          <w:lang w:val="de-DE"/>
        </w:rPr>
        <w:t xml:space="preserve">. Mit der Start-up Challenge möchte </w:t>
      </w:r>
      <w:r w:rsidR="00904666">
        <w:rPr>
          <w:lang w:val="de-DE"/>
        </w:rPr>
        <w:t xml:space="preserve">Covestro </w:t>
      </w:r>
      <w:r>
        <w:rPr>
          <w:lang w:val="de-DE"/>
        </w:rPr>
        <w:t xml:space="preserve">Kreativität und unternehmerisches Denken fördern. </w:t>
      </w:r>
    </w:p>
    <w:p w14:paraId="31469507" w14:textId="77777777" w:rsidR="000640CF" w:rsidRDefault="000640CF" w:rsidP="004E6229">
      <w:pPr>
        <w:spacing w:after="0" w:line="300" w:lineRule="atLeast"/>
        <w:rPr>
          <w:lang w:val="de-DE"/>
        </w:rPr>
      </w:pPr>
    </w:p>
    <w:p w14:paraId="44C4674B" w14:textId="54E07E63" w:rsidR="00904666" w:rsidRPr="00904666" w:rsidRDefault="00904666" w:rsidP="004E6229">
      <w:pPr>
        <w:spacing w:after="0" w:line="300" w:lineRule="atLeast"/>
        <w:rPr>
          <w:b/>
          <w:bCs/>
          <w:lang w:val="de-DE"/>
        </w:rPr>
      </w:pPr>
      <w:r w:rsidRPr="00904666">
        <w:rPr>
          <w:b/>
          <w:bCs/>
          <w:lang w:val="de-DE"/>
        </w:rPr>
        <w:t>Lackdosierung in der Kapsel</w:t>
      </w:r>
    </w:p>
    <w:p w14:paraId="7B0191F2" w14:textId="193D893D" w:rsidR="001926E1" w:rsidRDefault="009B79BB" w:rsidP="004E6229">
      <w:pPr>
        <w:spacing w:after="0" w:line="300" w:lineRule="atLeast"/>
        <w:rPr>
          <w:lang w:val="de-DE"/>
        </w:rPr>
      </w:pPr>
      <w:r>
        <w:rPr>
          <w:lang w:val="de-DE"/>
        </w:rPr>
        <w:lastRenderedPageBreak/>
        <w:t>Es ist eine tägliche Routine in Autoreparaturwerkstätten und Lackierbetrieben: Rohstoffe für 2-Komponenten-Klarlacke werden abgemessen, gewogen und miteinander verrührt. Für Profis sind es schnelle Handgriffe, die sie Tag für Tag ausführen</w:t>
      </w:r>
      <w:r w:rsidR="00A87C31">
        <w:rPr>
          <w:lang w:val="de-DE"/>
        </w:rPr>
        <w:t>.</w:t>
      </w:r>
      <w:r>
        <w:rPr>
          <w:lang w:val="de-DE"/>
        </w:rPr>
        <w:t xml:space="preserve"> </w:t>
      </w:r>
      <w:r w:rsidR="00A87C31">
        <w:rPr>
          <w:lang w:val="de-DE"/>
        </w:rPr>
        <w:t>I</w:t>
      </w:r>
      <w:r>
        <w:rPr>
          <w:lang w:val="de-DE"/>
        </w:rPr>
        <w:t xml:space="preserve">n der Summe kosten sie </w:t>
      </w:r>
      <w:r w:rsidR="00A87C31">
        <w:rPr>
          <w:lang w:val="de-DE"/>
        </w:rPr>
        <w:t xml:space="preserve">jedoch </w:t>
      </w:r>
      <w:r>
        <w:rPr>
          <w:lang w:val="de-DE"/>
        </w:rPr>
        <w:t xml:space="preserve">Zeit, die dem eigentlichen Lackiervorgang verloren geht. </w:t>
      </w:r>
      <w:r w:rsidR="00B41DF2">
        <w:rPr>
          <w:lang w:val="de-DE"/>
        </w:rPr>
        <w:t xml:space="preserve">Wenn dabei </w:t>
      </w:r>
      <w:r w:rsidR="004A2505">
        <w:rPr>
          <w:lang w:val="de-DE"/>
        </w:rPr>
        <w:t xml:space="preserve">noch </w:t>
      </w:r>
      <w:r>
        <w:rPr>
          <w:lang w:val="de-DE"/>
        </w:rPr>
        <w:t xml:space="preserve">Fehler unterlaufen, kann </w:t>
      </w:r>
      <w:r w:rsidR="00B41DF2">
        <w:rPr>
          <w:lang w:val="de-DE"/>
        </w:rPr>
        <w:t xml:space="preserve">dies das Lackierergebnis ungünstig beeinflussen, im schlimmsten Fall sogar finanzielle Einbußen bedeuten. </w:t>
      </w:r>
      <w:r w:rsidR="00F07B07">
        <w:rPr>
          <w:lang w:val="de-DE"/>
        </w:rPr>
        <w:t xml:space="preserve">Ein neues System von </w:t>
      </w:r>
      <w:r w:rsidRPr="00904666">
        <w:rPr>
          <w:lang w:val="de-DE"/>
        </w:rPr>
        <w:t>Covestro</w:t>
      </w:r>
      <w:r>
        <w:rPr>
          <w:lang w:val="de-DE"/>
        </w:rPr>
        <w:t xml:space="preserve"> </w:t>
      </w:r>
      <w:r w:rsidR="00F07B07">
        <w:rPr>
          <w:lang w:val="de-DE"/>
        </w:rPr>
        <w:t xml:space="preserve">vereinfacht die Vorbereitung erheblich: Es fasst den ganzen Mischvorgang in einer Kapsel räumlich zusammen. </w:t>
      </w:r>
    </w:p>
    <w:p w14:paraId="1684E711" w14:textId="03A13B24" w:rsidR="000640CF" w:rsidRDefault="000640CF" w:rsidP="004E6229">
      <w:pPr>
        <w:spacing w:after="0" w:line="300" w:lineRule="atLeast"/>
        <w:rPr>
          <w:lang w:val="de-DE"/>
        </w:rPr>
      </w:pPr>
    </w:p>
    <w:p w14:paraId="20053E34" w14:textId="68C6ACD1" w:rsidR="009B79BB" w:rsidRDefault="00881CB2" w:rsidP="004E6229">
      <w:pPr>
        <w:spacing w:after="0" w:line="300" w:lineRule="atLeast"/>
        <w:rPr>
          <w:rFonts w:cs="Arial"/>
          <w:lang w:val="de-DE"/>
        </w:rPr>
      </w:pPr>
      <w:r>
        <w:rPr>
          <w:lang w:val="de-DE"/>
        </w:rPr>
        <w:t>Das Dockit</w:t>
      </w:r>
      <w:r w:rsidRPr="00881CB2">
        <w:rPr>
          <w:vertAlign w:val="superscript"/>
          <w:lang w:val="de-DE"/>
        </w:rPr>
        <w:t>®</w:t>
      </w:r>
      <w:r>
        <w:rPr>
          <w:lang w:val="de-DE"/>
        </w:rPr>
        <w:t xml:space="preserve"> System enthält </w:t>
      </w:r>
      <w:r w:rsidR="00CC3F21">
        <w:rPr>
          <w:lang w:val="de-DE"/>
        </w:rPr>
        <w:t xml:space="preserve">Klarlack </w:t>
      </w:r>
      <w:r>
        <w:rPr>
          <w:lang w:val="de-DE"/>
        </w:rPr>
        <w:t xml:space="preserve">und Härter </w:t>
      </w:r>
      <w:r w:rsidR="00CC3F21">
        <w:rPr>
          <w:lang w:val="de-DE"/>
        </w:rPr>
        <w:t xml:space="preserve">in getrennten </w:t>
      </w:r>
      <w:r w:rsidR="00482C44">
        <w:rPr>
          <w:lang w:val="de-DE"/>
        </w:rPr>
        <w:t>Kammern</w:t>
      </w:r>
      <w:r w:rsidR="00CC3F21">
        <w:rPr>
          <w:lang w:val="de-DE"/>
        </w:rPr>
        <w:t xml:space="preserve"> in </w:t>
      </w:r>
      <w:r w:rsidR="000D0059">
        <w:rPr>
          <w:lang w:val="de-DE"/>
        </w:rPr>
        <w:t xml:space="preserve">der </w:t>
      </w:r>
      <w:r w:rsidR="00CC3F21">
        <w:rPr>
          <w:lang w:val="de-DE"/>
        </w:rPr>
        <w:t xml:space="preserve">Kapsel. Beide Komponenten </w:t>
      </w:r>
      <w:r w:rsidR="006462D5">
        <w:rPr>
          <w:lang w:val="de-DE"/>
        </w:rPr>
        <w:t xml:space="preserve">befinden sich </w:t>
      </w:r>
      <w:r w:rsidR="00CC3F21">
        <w:rPr>
          <w:lang w:val="de-DE"/>
        </w:rPr>
        <w:t xml:space="preserve">bereits </w:t>
      </w:r>
      <w:r w:rsidR="006462D5">
        <w:rPr>
          <w:lang w:val="de-DE"/>
        </w:rPr>
        <w:t>im perfekten Mischungsverhältnis</w:t>
      </w:r>
      <w:r w:rsidR="00CC3F21">
        <w:rPr>
          <w:lang w:val="de-DE"/>
        </w:rPr>
        <w:t xml:space="preserve">. Auf Knopfdruck fließen sie ineinander und können </w:t>
      </w:r>
      <w:r w:rsidR="00855885">
        <w:rPr>
          <w:lang w:val="de-DE"/>
        </w:rPr>
        <w:t xml:space="preserve">innerhalb </w:t>
      </w:r>
      <w:r w:rsidR="00482C44">
        <w:rPr>
          <w:lang w:val="de-DE"/>
        </w:rPr>
        <w:t xml:space="preserve">kürzester Zeit </w:t>
      </w:r>
      <w:r w:rsidR="006462D5">
        <w:rPr>
          <w:lang w:val="de-DE"/>
        </w:rPr>
        <w:t xml:space="preserve">durch einfaches Schütteln </w:t>
      </w:r>
      <w:r w:rsidR="00CC3F21">
        <w:rPr>
          <w:lang w:val="de-DE"/>
        </w:rPr>
        <w:t xml:space="preserve">vermischt werden </w:t>
      </w:r>
      <w:r w:rsidR="001C635F">
        <w:rPr>
          <w:lang w:val="de-DE"/>
        </w:rPr>
        <w:t xml:space="preserve">– </w:t>
      </w:r>
      <w:r w:rsidR="00FC675C">
        <w:rPr>
          <w:rFonts w:cs="Arial"/>
          <w:lang w:val="de-DE"/>
        </w:rPr>
        <w:t>"</w:t>
      </w:r>
      <w:r w:rsidR="005F3A2C">
        <w:rPr>
          <w:lang w:val="de-DE"/>
        </w:rPr>
        <w:t xml:space="preserve">der fertige Lack steht </w:t>
      </w:r>
      <w:r w:rsidR="00CC3F21">
        <w:rPr>
          <w:lang w:val="de-DE"/>
        </w:rPr>
        <w:t>genau dann</w:t>
      </w:r>
      <w:r w:rsidR="005F3A2C">
        <w:rPr>
          <w:lang w:val="de-DE"/>
        </w:rPr>
        <w:t xml:space="preserve"> zur Verfügung</w:t>
      </w:r>
      <w:r w:rsidR="00CC3F21">
        <w:rPr>
          <w:lang w:val="de-DE"/>
        </w:rPr>
        <w:t xml:space="preserve">, wenn </w:t>
      </w:r>
      <w:r w:rsidR="005F3A2C">
        <w:rPr>
          <w:lang w:val="de-DE"/>
        </w:rPr>
        <w:t xml:space="preserve">er </w:t>
      </w:r>
      <w:r w:rsidR="00CC3F21">
        <w:rPr>
          <w:lang w:val="de-DE"/>
        </w:rPr>
        <w:t xml:space="preserve">gebraucht </w:t>
      </w:r>
      <w:r w:rsidR="005F3A2C">
        <w:rPr>
          <w:lang w:val="de-DE"/>
        </w:rPr>
        <w:t>wird</w:t>
      </w:r>
      <w:r w:rsidR="00FC675C">
        <w:rPr>
          <w:rFonts w:cs="Arial"/>
          <w:lang w:val="de-DE"/>
        </w:rPr>
        <w:t>"</w:t>
      </w:r>
      <w:r w:rsidR="001C635F">
        <w:rPr>
          <w:lang w:val="de-DE"/>
        </w:rPr>
        <w:t xml:space="preserve">, erläutert Marc Schreiber, Covestro-Lackexperte und </w:t>
      </w:r>
      <w:r w:rsidR="005D0128">
        <w:rPr>
          <w:rFonts w:cs="Arial"/>
          <w:lang w:val="de-DE"/>
        </w:rPr>
        <w:t>"</w:t>
      </w:r>
      <w:r w:rsidR="001C635F">
        <w:rPr>
          <w:lang w:val="de-DE"/>
        </w:rPr>
        <w:t>Erfinder</w:t>
      </w:r>
      <w:r w:rsidR="005D0128">
        <w:rPr>
          <w:rFonts w:cs="Arial"/>
          <w:lang w:val="de-DE"/>
        </w:rPr>
        <w:t>"</w:t>
      </w:r>
      <w:r w:rsidR="001C635F">
        <w:rPr>
          <w:lang w:val="de-DE"/>
        </w:rPr>
        <w:t xml:space="preserve"> des Systems. </w:t>
      </w:r>
      <w:r w:rsidR="00FC675C">
        <w:rPr>
          <w:rFonts w:cs="Arial"/>
          <w:lang w:val="de-DE"/>
        </w:rPr>
        <w:t>"</w:t>
      </w:r>
      <w:r w:rsidR="00FC675C">
        <w:rPr>
          <w:lang w:val="de-DE"/>
        </w:rPr>
        <w:t xml:space="preserve">Der Lackierer braucht seine Arbeit </w:t>
      </w:r>
      <w:r w:rsidR="000D0059">
        <w:rPr>
          <w:lang w:val="de-DE"/>
        </w:rPr>
        <w:t xml:space="preserve">nicht </w:t>
      </w:r>
      <w:r w:rsidR="00FC675C">
        <w:rPr>
          <w:lang w:val="de-DE"/>
        </w:rPr>
        <w:t>zu unterbrechen</w:t>
      </w:r>
      <w:r w:rsidR="000D0059">
        <w:rPr>
          <w:lang w:val="de-DE"/>
        </w:rPr>
        <w:t xml:space="preserve"> und kann sich voll auf ein gutes Lackierergebnis konzentrieren</w:t>
      </w:r>
      <w:r w:rsidR="00FC675C">
        <w:rPr>
          <w:lang w:val="de-DE"/>
        </w:rPr>
        <w:t>.</w:t>
      </w:r>
      <w:r w:rsidR="00FC675C">
        <w:rPr>
          <w:rFonts w:cs="Arial"/>
          <w:lang w:val="de-DE"/>
        </w:rPr>
        <w:t xml:space="preserve">" </w:t>
      </w:r>
    </w:p>
    <w:p w14:paraId="5E6274D0" w14:textId="435D7521" w:rsidR="00FC675C" w:rsidRDefault="00FC675C" w:rsidP="004E6229">
      <w:pPr>
        <w:spacing w:after="0" w:line="300" w:lineRule="atLeast"/>
        <w:rPr>
          <w:rFonts w:cs="Arial"/>
          <w:lang w:val="de-DE"/>
        </w:rPr>
      </w:pPr>
    </w:p>
    <w:p w14:paraId="736352AB" w14:textId="22E219D6" w:rsidR="00904666" w:rsidRPr="00904666" w:rsidRDefault="00904666" w:rsidP="004E6229">
      <w:pPr>
        <w:spacing w:after="0" w:line="300" w:lineRule="atLeast"/>
        <w:rPr>
          <w:rFonts w:cs="Arial"/>
          <w:b/>
          <w:bCs/>
          <w:lang w:val="de-DE"/>
        </w:rPr>
      </w:pPr>
      <w:r w:rsidRPr="00904666">
        <w:rPr>
          <w:rFonts w:cs="Arial"/>
          <w:b/>
          <w:bCs/>
          <w:lang w:val="de-DE"/>
        </w:rPr>
        <w:t>Keine zusätzliche Ausrüstung nötig</w:t>
      </w:r>
    </w:p>
    <w:p w14:paraId="5D809B48" w14:textId="79027BE2" w:rsidR="00FC675C" w:rsidRDefault="005D3399" w:rsidP="004E6229">
      <w:pPr>
        <w:spacing w:after="0" w:line="300" w:lineRule="atLeast"/>
        <w:rPr>
          <w:lang w:val="de-DE"/>
        </w:rPr>
      </w:pPr>
      <w:r>
        <w:rPr>
          <w:lang w:val="de-DE"/>
        </w:rPr>
        <w:t xml:space="preserve">Die Kapsel wird </w:t>
      </w:r>
      <w:r w:rsidR="00BB4BB8">
        <w:rPr>
          <w:lang w:val="de-DE"/>
        </w:rPr>
        <w:t xml:space="preserve">mithilfe eines Adapters </w:t>
      </w:r>
      <w:r>
        <w:rPr>
          <w:lang w:val="de-DE"/>
        </w:rPr>
        <w:t>auf die Spritzpistole aufgeschraubt, und der Klarlack ist sofort einsatzbereit</w:t>
      </w:r>
      <w:r w:rsidR="006462D5">
        <w:rPr>
          <w:lang w:val="de-DE"/>
        </w:rPr>
        <w:t>, er kann wie gewohnt aufgetragen werden</w:t>
      </w:r>
      <w:r>
        <w:rPr>
          <w:lang w:val="de-DE"/>
        </w:rPr>
        <w:t xml:space="preserve">. </w:t>
      </w:r>
      <w:r w:rsidR="00E23548">
        <w:rPr>
          <w:lang w:val="de-DE"/>
        </w:rPr>
        <w:t>Lackierer benötigen keine zusätzliche Ausrüstung, wenn sie das Dockit</w:t>
      </w:r>
      <w:r w:rsidR="00E23548" w:rsidRPr="00E23548">
        <w:rPr>
          <w:vertAlign w:val="superscript"/>
          <w:lang w:val="de-DE"/>
        </w:rPr>
        <w:t>®</w:t>
      </w:r>
      <w:r w:rsidR="00E23548">
        <w:rPr>
          <w:lang w:val="de-DE"/>
        </w:rPr>
        <w:t xml:space="preserve"> System verwenden. </w:t>
      </w:r>
      <w:r w:rsidR="00761D52">
        <w:rPr>
          <w:lang w:val="de-DE"/>
        </w:rPr>
        <w:t>D</w:t>
      </w:r>
      <w:r w:rsidR="00F21CDC">
        <w:rPr>
          <w:lang w:val="de-DE"/>
        </w:rPr>
        <w:t xml:space="preserve">ie </w:t>
      </w:r>
      <w:r w:rsidR="00761D52">
        <w:rPr>
          <w:lang w:val="de-DE"/>
        </w:rPr>
        <w:t xml:space="preserve">Kapsel ist für die </w:t>
      </w:r>
      <w:r w:rsidR="00F21CDC">
        <w:rPr>
          <w:lang w:val="de-DE"/>
        </w:rPr>
        <w:t xml:space="preserve">meisten gängigen 2-Komponenten-Klarlacke </w:t>
      </w:r>
      <w:r w:rsidR="00761D52">
        <w:rPr>
          <w:lang w:val="de-DE"/>
        </w:rPr>
        <w:t>geeignet</w:t>
      </w:r>
      <w:r w:rsidR="006462D5">
        <w:rPr>
          <w:lang w:val="de-DE"/>
        </w:rPr>
        <w:t xml:space="preserve">. Die Komponenten </w:t>
      </w:r>
      <w:r w:rsidR="000564CF">
        <w:rPr>
          <w:lang w:val="de-DE"/>
        </w:rPr>
        <w:t xml:space="preserve">und damit auch der Lack </w:t>
      </w:r>
      <w:r w:rsidR="006462D5">
        <w:rPr>
          <w:lang w:val="de-DE"/>
        </w:rPr>
        <w:t xml:space="preserve">sind vor Staub und Schmutz geschützt, da kein Behälter geöffnet werden muss. </w:t>
      </w:r>
    </w:p>
    <w:p w14:paraId="3001C225" w14:textId="7C8E7F65" w:rsidR="002E132A" w:rsidRDefault="002E132A"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 xml:space="preserve">Diese Presseinformation kann bestimmte in die Zukunft gerichtete Aussagen enthalten, die auf den gegenwärtigen Annahmen und Prognosen der Unternehmensleitung der Covestro AG beruhen. </w:t>
      </w:r>
      <w:r w:rsidRPr="00670E26">
        <w:rPr>
          <w:sz w:val="16"/>
          <w:szCs w:val="16"/>
          <w:lang w:val="de-DE"/>
        </w:rPr>
        <w:lastRenderedPageBreak/>
        <w:t>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1"/>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E448" w14:textId="77777777" w:rsidR="00A86CFB" w:rsidRDefault="00A86CFB" w:rsidP="00B01CE8">
      <w:r>
        <w:separator/>
      </w:r>
    </w:p>
  </w:endnote>
  <w:endnote w:type="continuationSeparator" w:id="0">
    <w:p w14:paraId="3AF82649" w14:textId="77777777"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F157" w14:textId="77777777" w:rsidR="00A86CFB" w:rsidRDefault="00A86CFB" w:rsidP="00B01CE8">
      <w:r>
        <w:separator/>
      </w:r>
    </w:p>
  </w:footnote>
  <w:footnote w:type="continuationSeparator" w:id="0">
    <w:p w14:paraId="0F262120" w14:textId="77777777" w:rsidR="00A86CFB" w:rsidRDefault="00A86C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96EB" w14:textId="0093C196"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4D3B" w14:textId="6FA08365"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67A7" w14:textId="7BDDA1C3"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F3529F" w:rsidRDefault="00E663D9" w:rsidP="00670E26">
                          <w:pPr>
                            <w:pStyle w:val="MarginalHeadline"/>
                            <w:rPr>
                              <w:lang w:val="en-US"/>
                            </w:rPr>
                          </w:pPr>
                          <w:r w:rsidRPr="00F3529F">
                            <w:rPr>
                              <w:lang w:val="en-US"/>
                            </w:rPr>
                            <w:t>Leverkusen</w:t>
                          </w:r>
                          <w:r w:rsidR="00670E26" w:rsidRPr="00F3529F">
                            <w:rPr>
                              <w:lang w:val="en-US"/>
                            </w:rPr>
                            <w:t>,</w:t>
                          </w:r>
                        </w:p>
                        <w:p w14:paraId="6A80ACF0" w14:textId="0C7B4205" w:rsidR="00670E26" w:rsidRPr="00F3529F" w:rsidRDefault="00B022BF" w:rsidP="00670E26">
                          <w:pPr>
                            <w:pStyle w:val="MarginalHeadline"/>
                            <w:rPr>
                              <w:lang w:val="en-US"/>
                            </w:rPr>
                          </w:pPr>
                          <w:r>
                            <w:rPr>
                              <w:lang w:val="en-US"/>
                            </w:rPr>
                            <w:t xml:space="preserve">2. September </w:t>
                          </w:r>
                          <w:r w:rsidR="001B19FD" w:rsidRPr="00F3529F">
                            <w:rPr>
                              <w:lang w:val="en-US"/>
                            </w:rPr>
                            <w:t>20</w:t>
                          </w:r>
                          <w:r w:rsidR="00552BCF" w:rsidRPr="00F3529F">
                            <w:rPr>
                              <w:lang w:val="en-US"/>
                            </w:rPr>
                            <w:t>2</w:t>
                          </w:r>
                          <w:r w:rsidR="00422861" w:rsidRPr="00F3529F">
                            <w:rPr>
                              <w:lang w:val="en-US"/>
                            </w:rPr>
                            <w:t>1</w:t>
                          </w:r>
                        </w:p>
                        <w:p w14:paraId="6577539E" w14:textId="77777777" w:rsidR="00670E26" w:rsidRPr="00F3529F" w:rsidRDefault="00670E26" w:rsidP="00670E26">
                          <w:pPr>
                            <w:pStyle w:val="MarginalHeadline"/>
                            <w:rPr>
                              <w:lang w:val="en-US"/>
                            </w:rPr>
                          </w:pPr>
                        </w:p>
                        <w:p w14:paraId="2DCFCBD6" w14:textId="77777777" w:rsidR="00670E26" w:rsidRPr="00F3529F" w:rsidRDefault="00670E26" w:rsidP="00670E26">
                          <w:pPr>
                            <w:pStyle w:val="MarginalHeadline"/>
                            <w:rPr>
                              <w:lang w:val="en-US"/>
                            </w:rPr>
                          </w:pPr>
                        </w:p>
                        <w:p w14:paraId="17CB98C0" w14:textId="77777777" w:rsidR="00670E26" w:rsidRPr="00F3529F" w:rsidRDefault="005810B9" w:rsidP="005810B9">
                          <w:pPr>
                            <w:pStyle w:val="MarginalHeadline"/>
                            <w:rPr>
                              <w:lang w:val="en-US"/>
                            </w:rPr>
                          </w:pPr>
                          <w:r w:rsidRPr="00F3529F">
                            <w:rPr>
                              <w:lang w:val="en-US"/>
                            </w:rPr>
                            <w:t>Covestro</w:t>
                          </w:r>
                          <w:r w:rsidR="00546259" w:rsidRPr="00F3529F">
                            <w:rPr>
                              <w:lang w:val="en-US"/>
                            </w:rPr>
                            <w:t xml:space="preserve"> </w:t>
                          </w:r>
                          <w:r w:rsidR="00DE15E6" w:rsidRPr="00F3529F">
                            <w:rPr>
                              <w:lang w:val="en-US"/>
                            </w:rPr>
                            <w:t>A</w:t>
                          </w:r>
                          <w:r w:rsidR="00670E26" w:rsidRPr="00F3529F">
                            <w:rPr>
                              <w:lang w:val="en-US"/>
                            </w:rPr>
                            <w:t>G</w:t>
                          </w:r>
                        </w:p>
                        <w:p w14:paraId="78AFC694" w14:textId="77777777" w:rsidR="00670E26" w:rsidRPr="00F3529F" w:rsidRDefault="00E663D9" w:rsidP="00670E26">
                          <w:pPr>
                            <w:pStyle w:val="MarginalGrey"/>
                            <w:rPr>
                              <w:lang w:val="en-US"/>
                            </w:rPr>
                          </w:pPr>
                          <w:r w:rsidRPr="00F3529F">
                            <w:rPr>
                              <w:lang w:val="en-US"/>
                            </w:rPr>
                            <w:t>Communications</w:t>
                          </w:r>
                        </w:p>
                        <w:p w14:paraId="0A620AE3" w14:textId="77777777" w:rsidR="00670E26" w:rsidRPr="00B022BF" w:rsidRDefault="00E663D9" w:rsidP="00670E26">
                          <w:pPr>
                            <w:pStyle w:val="MarginalGrey"/>
                            <w:rPr>
                              <w:lang w:val="en-US"/>
                            </w:rPr>
                          </w:pPr>
                          <w:r w:rsidRPr="00B022BF">
                            <w:rPr>
                              <w:lang w:val="en-US"/>
                            </w:rPr>
                            <w:t>51365 Leverkusen</w:t>
                          </w:r>
                        </w:p>
                        <w:p w14:paraId="6E486853" w14:textId="77777777" w:rsidR="00670E26" w:rsidRPr="00B022BF" w:rsidRDefault="00670E26" w:rsidP="00670E26">
                          <w:pPr>
                            <w:pStyle w:val="MarginalGrey"/>
                            <w:rPr>
                              <w:lang w:val="en-US"/>
                            </w:rPr>
                          </w:pPr>
                        </w:p>
                        <w:p w14:paraId="6AD72B64" w14:textId="77777777" w:rsidR="00670E26" w:rsidRPr="00B022BF" w:rsidRDefault="00670E26" w:rsidP="00670E26">
                          <w:pPr>
                            <w:pStyle w:val="MarginalGrey"/>
                            <w:rPr>
                              <w:lang w:val="en-US"/>
                            </w:rPr>
                          </w:pPr>
                        </w:p>
                        <w:p w14:paraId="5BA88341" w14:textId="77777777" w:rsidR="00670E26" w:rsidRPr="00B022BF" w:rsidRDefault="00670E26" w:rsidP="00670E26">
                          <w:pPr>
                            <w:pStyle w:val="MarginalSubheadline"/>
                            <w:rPr>
                              <w:lang w:val="en-US"/>
                            </w:rPr>
                          </w:pPr>
                          <w:r w:rsidRPr="00B022BF">
                            <w:rPr>
                              <w:lang w:val="en-US"/>
                            </w:rPr>
                            <w:t>Ansprechpartner</w:t>
                          </w:r>
                        </w:p>
                        <w:p w14:paraId="6AC02C0D" w14:textId="77777777" w:rsidR="00670E26" w:rsidRPr="00B022BF" w:rsidRDefault="001329C9" w:rsidP="00670E26">
                          <w:pPr>
                            <w:pStyle w:val="MarginalGrey"/>
                            <w:rPr>
                              <w:lang w:val="en-US"/>
                            </w:rPr>
                          </w:pPr>
                          <w:r w:rsidRPr="00B022BF">
                            <w:rPr>
                              <w:lang w:val="en-US"/>
                            </w:rPr>
                            <w:t>Dr. Frank Rothbarth</w:t>
                          </w:r>
                        </w:p>
                        <w:p w14:paraId="6966EDF3" w14:textId="77777777" w:rsidR="00670E26" w:rsidRPr="00B022BF" w:rsidRDefault="00670E26" w:rsidP="00670E26">
                          <w:pPr>
                            <w:pStyle w:val="MarginalSubheadline"/>
                            <w:rPr>
                              <w:lang w:val="en-US"/>
                            </w:rPr>
                          </w:pPr>
                          <w:r w:rsidRPr="00B022BF">
                            <w:rPr>
                              <w:lang w:val="en-US"/>
                            </w:rPr>
                            <w:t>Telefon</w:t>
                          </w:r>
                        </w:p>
                        <w:p w14:paraId="2CC36D74" w14:textId="77777777" w:rsidR="00670E26" w:rsidRPr="00B022BF" w:rsidRDefault="00D77089" w:rsidP="00670E26">
                          <w:pPr>
                            <w:pStyle w:val="MarginalGrey"/>
                            <w:rPr>
                              <w:lang w:val="en-US"/>
                            </w:rPr>
                          </w:pPr>
                          <w:r w:rsidRPr="00B022BF">
                            <w:rPr>
                              <w:lang w:val="en-US"/>
                            </w:rPr>
                            <w:t xml:space="preserve">+49 </w:t>
                          </w:r>
                          <w:r w:rsidR="001329C9" w:rsidRPr="00B022BF">
                            <w:rPr>
                              <w:lang w:val="en-US"/>
                            </w:rPr>
                            <w:t>214 6009 2536</w:t>
                          </w:r>
                        </w:p>
                        <w:p w14:paraId="604ABD60" w14:textId="77777777" w:rsidR="00670E26" w:rsidRPr="00B022BF" w:rsidRDefault="00670E26" w:rsidP="00670E26">
                          <w:pPr>
                            <w:pStyle w:val="MarginalSubheadline"/>
                            <w:rPr>
                              <w:lang w:val="en-US"/>
                            </w:rPr>
                          </w:pPr>
                          <w:r w:rsidRPr="00B022BF">
                            <w:rPr>
                              <w:lang w:val="en-US"/>
                            </w:rPr>
                            <w:t>E-Mail</w:t>
                          </w:r>
                        </w:p>
                        <w:p w14:paraId="2E4FFB98" w14:textId="77777777" w:rsidR="00670E26" w:rsidRPr="00B022BF" w:rsidRDefault="001329C9" w:rsidP="00670E26">
                          <w:pPr>
                            <w:pStyle w:val="MarginalGrey"/>
                            <w:rPr>
                              <w:lang w:val="en-US"/>
                            </w:rPr>
                          </w:pPr>
                          <w:r w:rsidRPr="00B022BF">
                            <w:rPr>
                              <w:lang w:val="en-US"/>
                            </w:rPr>
                            <w:t>frank</w:t>
                          </w:r>
                          <w:r w:rsidR="00E663D9" w:rsidRPr="00B022BF">
                            <w:rPr>
                              <w:lang w:val="en-US"/>
                            </w:rPr>
                            <w:t>.</w:t>
                          </w:r>
                          <w:r w:rsidRPr="00B022BF">
                            <w:rPr>
                              <w:lang w:val="en-US"/>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F3529F" w:rsidRDefault="00E663D9" w:rsidP="00670E26">
                    <w:pPr>
                      <w:pStyle w:val="MarginalHeadline"/>
                      <w:rPr>
                        <w:lang w:val="en-US"/>
                      </w:rPr>
                    </w:pPr>
                    <w:r w:rsidRPr="00F3529F">
                      <w:rPr>
                        <w:lang w:val="en-US"/>
                      </w:rPr>
                      <w:t>Leverkusen</w:t>
                    </w:r>
                    <w:r w:rsidR="00670E26" w:rsidRPr="00F3529F">
                      <w:rPr>
                        <w:lang w:val="en-US"/>
                      </w:rPr>
                      <w:t>,</w:t>
                    </w:r>
                  </w:p>
                  <w:p w14:paraId="6A80ACF0" w14:textId="0C7B4205" w:rsidR="00670E26" w:rsidRPr="00F3529F" w:rsidRDefault="00B022BF" w:rsidP="00670E26">
                    <w:pPr>
                      <w:pStyle w:val="MarginalHeadline"/>
                      <w:rPr>
                        <w:lang w:val="en-US"/>
                      </w:rPr>
                    </w:pPr>
                    <w:r>
                      <w:rPr>
                        <w:lang w:val="en-US"/>
                      </w:rPr>
                      <w:t xml:space="preserve">2. September </w:t>
                    </w:r>
                    <w:r w:rsidR="001B19FD" w:rsidRPr="00F3529F">
                      <w:rPr>
                        <w:lang w:val="en-US"/>
                      </w:rPr>
                      <w:t>20</w:t>
                    </w:r>
                    <w:r w:rsidR="00552BCF" w:rsidRPr="00F3529F">
                      <w:rPr>
                        <w:lang w:val="en-US"/>
                      </w:rPr>
                      <w:t>2</w:t>
                    </w:r>
                    <w:r w:rsidR="00422861" w:rsidRPr="00F3529F">
                      <w:rPr>
                        <w:lang w:val="en-US"/>
                      </w:rPr>
                      <w:t>1</w:t>
                    </w:r>
                  </w:p>
                  <w:p w14:paraId="6577539E" w14:textId="77777777" w:rsidR="00670E26" w:rsidRPr="00F3529F" w:rsidRDefault="00670E26" w:rsidP="00670E26">
                    <w:pPr>
                      <w:pStyle w:val="MarginalHeadline"/>
                      <w:rPr>
                        <w:lang w:val="en-US"/>
                      </w:rPr>
                    </w:pPr>
                  </w:p>
                  <w:p w14:paraId="2DCFCBD6" w14:textId="77777777" w:rsidR="00670E26" w:rsidRPr="00F3529F" w:rsidRDefault="00670E26" w:rsidP="00670E26">
                    <w:pPr>
                      <w:pStyle w:val="MarginalHeadline"/>
                      <w:rPr>
                        <w:lang w:val="en-US"/>
                      </w:rPr>
                    </w:pPr>
                  </w:p>
                  <w:p w14:paraId="17CB98C0" w14:textId="77777777" w:rsidR="00670E26" w:rsidRPr="00F3529F" w:rsidRDefault="005810B9" w:rsidP="005810B9">
                    <w:pPr>
                      <w:pStyle w:val="MarginalHeadline"/>
                      <w:rPr>
                        <w:lang w:val="en-US"/>
                      </w:rPr>
                    </w:pPr>
                    <w:r w:rsidRPr="00F3529F">
                      <w:rPr>
                        <w:lang w:val="en-US"/>
                      </w:rPr>
                      <w:t>Covestro</w:t>
                    </w:r>
                    <w:r w:rsidR="00546259" w:rsidRPr="00F3529F">
                      <w:rPr>
                        <w:lang w:val="en-US"/>
                      </w:rPr>
                      <w:t xml:space="preserve"> </w:t>
                    </w:r>
                    <w:r w:rsidR="00DE15E6" w:rsidRPr="00F3529F">
                      <w:rPr>
                        <w:lang w:val="en-US"/>
                      </w:rPr>
                      <w:t>A</w:t>
                    </w:r>
                    <w:r w:rsidR="00670E26" w:rsidRPr="00F3529F">
                      <w:rPr>
                        <w:lang w:val="en-US"/>
                      </w:rPr>
                      <w:t>G</w:t>
                    </w:r>
                  </w:p>
                  <w:p w14:paraId="78AFC694" w14:textId="77777777" w:rsidR="00670E26" w:rsidRPr="00F3529F" w:rsidRDefault="00E663D9" w:rsidP="00670E26">
                    <w:pPr>
                      <w:pStyle w:val="MarginalGrey"/>
                      <w:rPr>
                        <w:lang w:val="en-US"/>
                      </w:rPr>
                    </w:pPr>
                    <w:r w:rsidRPr="00F3529F">
                      <w:rPr>
                        <w:lang w:val="en-US"/>
                      </w:rPr>
                      <w:t>Communications</w:t>
                    </w:r>
                  </w:p>
                  <w:p w14:paraId="0A620AE3" w14:textId="77777777" w:rsidR="00670E26" w:rsidRPr="00B022BF" w:rsidRDefault="00E663D9" w:rsidP="00670E26">
                    <w:pPr>
                      <w:pStyle w:val="MarginalGrey"/>
                      <w:rPr>
                        <w:lang w:val="en-US"/>
                      </w:rPr>
                    </w:pPr>
                    <w:r w:rsidRPr="00B022BF">
                      <w:rPr>
                        <w:lang w:val="en-US"/>
                      </w:rPr>
                      <w:t>51365 Leverkusen</w:t>
                    </w:r>
                  </w:p>
                  <w:p w14:paraId="6E486853" w14:textId="77777777" w:rsidR="00670E26" w:rsidRPr="00B022BF" w:rsidRDefault="00670E26" w:rsidP="00670E26">
                    <w:pPr>
                      <w:pStyle w:val="MarginalGrey"/>
                      <w:rPr>
                        <w:lang w:val="en-US"/>
                      </w:rPr>
                    </w:pPr>
                  </w:p>
                  <w:p w14:paraId="6AD72B64" w14:textId="77777777" w:rsidR="00670E26" w:rsidRPr="00B022BF" w:rsidRDefault="00670E26" w:rsidP="00670E26">
                    <w:pPr>
                      <w:pStyle w:val="MarginalGrey"/>
                      <w:rPr>
                        <w:lang w:val="en-US"/>
                      </w:rPr>
                    </w:pPr>
                  </w:p>
                  <w:p w14:paraId="5BA88341" w14:textId="77777777" w:rsidR="00670E26" w:rsidRPr="00B022BF" w:rsidRDefault="00670E26" w:rsidP="00670E26">
                    <w:pPr>
                      <w:pStyle w:val="MarginalSubheadline"/>
                      <w:rPr>
                        <w:lang w:val="en-US"/>
                      </w:rPr>
                    </w:pPr>
                    <w:r w:rsidRPr="00B022BF">
                      <w:rPr>
                        <w:lang w:val="en-US"/>
                      </w:rPr>
                      <w:t>Ansprechpartner</w:t>
                    </w:r>
                  </w:p>
                  <w:p w14:paraId="6AC02C0D" w14:textId="77777777" w:rsidR="00670E26" w:rsidRPr="00B022BF" w:rsidRDefault="001329C9" w:rsidP="00670E26">
                    <w:pPr>
                      <w:pStyle w:val="MarginalGrey"/>
                      <w:rPr>
                        <w:lang w:val="en-US"/>
                      </w:rPr>
                    </w:pPr>
                    <w:r w:rsidRPr="00B022BF">
                      <w:rPr>
                        <w:lang w:val="en-US"/>
                      </w:rPr>
                      <w:t>Dr. Frank Rothbarth</w:t>
                    </w:r>
                  </w:p>
                  <w:p w14:paraId="6966EDF3" w14:textId="77777777" w:rsidR="00670E26" w:rsidRPr="00B022BF" w:rsidRDefault="00670E26" w:rsidP="00670E26">
                    <w:pPr>
                      <w:pStyle w:val="MarginalSubheadline"/>
                      <w:rPr>
                        <w:lang w:val="en-US"/>
                      </w:rPr>
                    </w:pPr>
                    <w:r w:rsidRPr="00B022BF">
                      <w:rPr>
                        <w:lang w:val="en-US"/>
                      </w:rPr>
                      <w:t>Telefon</w:t>
                    </w:r>
                  </w:p>
                  <w:p w14:paraId="2CC36D74" w14:textId="77777777" w:rsidR="00670E26" w:rsidRPr="00B022BF" w:rsidRDefault="00D77089" w:rsidP="00670E26">
                    <w:pPr>
                      <w:pStyle w:val="MarginalGrey"/>
                      <w:rPr>
                        <w:lang w:val="en-US"/>
                      </w:rPr>
                    </w:pPr>
                    <w:r w:rsidRPr="00B022BF">
                      <w:rPr>
                        <w:lang w:val="en-US"/>
                      </w:rPr>
                      <w:t xml:space="preserve">+49 </w:t>
                    </w:r>
                    <w:r w:rsidR="001329C9" w:rsidRPr="00B022BF">
                      <w:rPr>
                        <w:lang w:val="en-US"/>
                      </w:rPr>
                      <w:t>214 6009 2536</w:t>
                    </w:r>
                  </w:p>
                  <w:p w14:paraId="604ABD60" w14:textId="77777777" w:rsidR="00670E26" w:rsidRPr="00B022BF" w:rsidRDefault="00670E26" w:rsidP="00670E26">
                    <w:pPr>
                      <w:pStyle w:val="MarginalSubheadline"/>
                      <w:rPr>
                        <w:lang w:val="en-US"/>
                      </w:rPr>
                    </w:pPr>
                    <w:r w:rsidRPr="00B022BF">
                      <w:rPr>
                        <w:lang w:val="en-US"/>
                      </w:rPr>
                      <w:t>E-Mail</w:t>
                    </w:r>
                  </w:p>
                  <w:p w14:paraId="2E4FFB98" w14:textId="77777777" w:rsidR="00670E26" w:rsidRPr="00B022BF" w:rsidRDefault="001329C9" w:rsidP="00670E26">
                    <w:pPr>
                      <w:pStyle w:val="MarginalGrey"/>
                      <w:rPr>
                        <w:lang w:val="en-US"/>
                      </w:rPr>
                    </w:pPr>
                    <w:r w:rsidRPr="00B022BF">
                      <w:rPr>
                        <w:lang w:val="en-US"/>
                      </w:rPr>
                      <w:t>frank</w:t>
                    </w:r>
                    <w:r w:rsidR="00E663D9" w:rsidRPr="00B022BF">
                      <w:rPr>
                        <w:lang w:val="en-US"/>
                      </w:rPr>
                      <w:t>.</w:t>
                    </w:r>
                    <w:r w:rsidRPr="00B022BF">
                      <w:rPr>
                        <w:lang w:val="en-US"/>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3018479C"/>
    <w:multiLevelType w:val="hybridMultilevel"/>
    <w:tmpl w:val="FC504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564CF"/>
    <w:rsid w:val="000640CF"/>
    <w:rsid w:val="00064D63"/>
    <w:rsid w:val="00074DC5"/>
    <w:rsid w:val="00084A08"/>
    <w:rsid w:val="00085F89"/>
    <w:rsid w:val="000A49A6"/>
    <w:rsid w:val="000B04F1"/>
    <w:rsid w:val="000D0059"/>
    <w:rsid w:val="000D0A49"/>
    <w:rsid w:val="000D5226"/>
    <w:rsid w:val="000D568B"/>
    <w:rsid w:val="000D6590"/>
    <w:rsid w:val="000E0C40"/>
    <w:rsid w:val="000E2848"/>
    <w:rsid w:val="000E7757"/>
    <w:rsid w:val="000F0027"/>
    <w:rsid w:val="00102665"/>
    <w:rsid w:val="00103257"/>
    <w:rsid w:val="00106178"/>
    <w:rsid w:val="00114746"/>
    <w:rsid w:val="001158CE"/>
    <w:rsid w:val="0011780E"/>
    <w:rsid w:val="00117E89"/>
    <w:rsid w:val="00123A90"/>
    <w:rsid w:val="001329C9"/>
    <w:rsid w:val="00134043"/>
    <w:rsid w:val="0015231E"/>
    <w:rsid w:val="00153931"/>
    <w:rsid w:val="00163F6F"/>
    <w:rsid w:val="001926E1"/>
    <w:rsid w:val="00194B39"/>
    <w:rsid w:val="00194FCF"/>
    <w:rsid w:val="001A5231"/>
    <w:rsid w:val="001A696D"/>
    <w:rsid w:val="001B19FD"/>
    <w:rsid w:val="001B2C0C"/>
    <w:rsid w:val="001C18E2"/>
    <w:rsid w:val="001C577A"/>
    <w:rsid w:val="001C635F"/>
    <w:rsid w:val="001C720B"/>
    <w:rsid w:val="001D2F4A"/>
    <w:rsid w:val="001E533F"/>
    <w:rsid w:val="001F0E39"/>
    <w:rsid w:val="001F10CA"/>
    <w:rsid w:val="001F13D6"/>
    <w:rsid w:val="001F673F"/>
    <w:rsid w:val="00217AC4"/>
    <w:rsid w:val="0022677C"/>
    <w:rsid w:val="00231E1E"/>
    <w:rsid w:val="00255890"/>
    <w:rsid w:val="00256EE5"/>
    <w:rsid w:val="00270BAE"/>
    <w:rsid w:val="002766B7"/>
    <w:rsid w:val="002957DF"/>
    <w:rsid w:val="002A2FC6"/>
    <w:rsid w:val="002A72A9"/>
    <w:rsid w:val="002B4B6B"/>
    <w:rsid w:val="002C35B8"/>
    <w:rsid w:val="002E132A"/>
    <w:rsid w:val="002E4ED7"/>
    <w:rsid w:val="002F1CCE"/>
    <w:rsid w:val="002F5BFD"/>
    <w:rsid w:val="00303A5F"/>
    <w:rsid w:val="003047AF"/>
    <w:rsid w:val="00306E83"/>
    <w:rsid w:val="003139A3"/>
    <w:rsid w:val="0031458D"/>
    <w:rsid w:val="0031549A"/>
    <w:rsid w:val="003165FC"/>
    <w:rsid w:val="00326C2E"/>
    <w:rsid w:val="00332FE0"/>
    <w:rsid w:val="00364CDD"/>
    <w:rsid w:val="00371ABD"/>
    <w:rsid w:val="00376F03"/>
    <w:rsid w:val="003A34BC"/>
    <w:rsid w:val="003A7B52"/>
    <w:rsid w:val="003C67DA"/>
    <w:rsid w:val="003C7AD1"/>
    <w:rsid w:val="003E36D0"/>
    <w:rsid w:val="003F118F"/>
    <w:rsid w:val="003F5360"/>
    <w:rsid w:val="00410133"/>
    <w:rsid w:val="00413246"/>
    <w:rsid w:val="00422861"/>
    <w:rsid w:val="00436B61"/>
    <w:rsid w:val="004444E9"/>
    <w:rsid w:val="00474CEC"/>
    <w:rsid w:val="00475EED"/>
    <w:rsid w:val="00482C44"/>
    <w:rsid w:val="00485A85"/>
    <w:rsid w:val="004A2505"/>
    <w:rsid w:val="004A7944"/>
    <w:rsid w:val="004C05FC"/>
    <w:rsid w:val="004E6229"/>
    <w:rsid w:val="0052202A"/>
    <w:rsid w:val="00534805"/>
    <w:rsid w:val="005421C3"/>
    <w:rsid w:val="00546259"/>
    <w:rsid w:val="00552BCF"/>
    <w:rsid w:val="00562695"/>
    <w:rsid w:val="00571F9E"/>
    <w:rsid w:val="00572F78"/>
    <w:rsid w:val="005810B9"/>
    <w:rsid w:val="00584882"/>
    <w:rsid w:val="00590BA3"/>
    <w:rsid w:val="005911A3"/>
    <w:rsid w:val="00591CCE"/>
    <w:rsid w:val="005A4BD2"/>
    <w:rsid w:val="005D0128"/>
    <w:rsid w:val="005D3399"/>
    <w:rsid w:val="005E4DF0"/>
    <w:rsid w:val="005E7610"/>
    <w:rsid w:val="005F3A2C"/>
    <w:rsid w:val="005F5481"/>
    <w:rsid w:val="006462D5"/>
    <w:rsid w:val="006517A6"/>
    <w:rsid w:val="00661691"/>
    <w:rsid w:val="00664588"/>
    <w:rsid w:val="00670E26"/>
    <w:rsid w:val="006724F8"/>
    <w:rsid w:val="006C57BA"/>
    <w:rsid w:val="00713937"/>
    <w:rsid w:val="00715731"/>
    <w:rsid w:val="00722E79"/>
    <w:rsid w:val="007262A9"/>
    <w:rsid w:val="00727E70"/>
    <w:rsid w:val="00743204"/>
    <w:rsid w:val="00747C3E"/>
    <w:rsid w:val="00754714"/>
    <w:rsid w:val="00761D52"/>
    <w:rsid w:val="00766CFF"/>
    <w:rsid w:val="00784B3D"/>
    <w:rsid w:val="00784BB0"/>
    <w:rsid w:val="007A3FCF"/>
    <w:rsid w:val="007D2120"/>
    <w:rsid w:val="007D3CF4"/>
    <w:rsid w:val="007D46FF"/>
    <w:rsid w:val="007D4722"/>
    <w:rsid w:val="007E4394"/>
    <w:rsid w:val="00816C1B"/>
    <w:rsid w:val="00841A7A"/>
    <w:rsid w:val="008449C2"/>
    <w:rsid w:val="00845AAD"/>
    <w:rsid w:val="00847C32"/>
    <w:rsid w:val="00850CD0"/>
    <w:rsid w:val="008517F1"/>
    <w:rsid w:val="00855885"/>
    <w:rsid w:val="00856C48"/>
    <w:rsid w:val="008576FC"/>
    <w:rsid w:val="00872E38"/>
    <w:rsid w:val="00881CB2"/>
    <w:rsid w:val="00892FBA"/>
    <w:rsid w:val="008A4F91"/>
    <w:rsid w:val="008C0533"/>
    <w:rsid w:val="008D31AF"/>
    <w:rsid w:val="008D60E8"/>
    <w:rsid w:val="008E124C"/>
    <w:rsid w:val="008E26C3"/>
    <w:rsid w:val="0090239A"/>
    <w:rsid w:val="00903143"/>
    <w:rsid w:val="00904666"/>
    <w:rsid w:val="00950177"/>
    <w:rsid w:val="00955D32"/>
    <w:rsid w:val="0096271B"/>
    <w:rsid w:val="009647FA"/>
    <w:rsid w:val="00973AC7"/>
    <w:rsid w:val="00981306"/>
    <w:rsid w:val="00982F1C"/>
    <w:rsid w:val="009A19DD"/>
    <w:rsid w:val="009A7415"/>
    <w:rsid w:val="009B79BB"/>
    <w:rsid w:val="009D60D6"/>
    <w:rsid w:val="009E0E0C"/>
    <w:rsid w:val="009F0330"/>
    <w:rsid w:val="009F2541"/>
    <w:rsid w:val="00A136BD"/>
    <w:rsid w:val="00A26DAA"/>
    <w:rsid w:val="00A43016"/>
    <w:rsid w:val="00A61D91"/>
    <w:rsid w:val="00A71A46"/>
    <w:rsid w:val="00A77DB5"/>
    <w:rsid w:val="00A86CFB"/>
    <w:rsid w:val="00A87C31"/>
    <w:rsid w:val="00A906FC"/>
    <w:rsid w:val="00A90F3A"/>
    <w:rsid w:val="00A968D5"/>
    <w:rsid w:val="00AA400A"/>
    <w:rsid w:val="00AC47B7"/>
    <w:rsid w:val="00AD1710"/>
    <w:rsid w:val="00AF73DD"/>
    <w:rsid w:val="00B01CE8"/>
    <w:rsid w:val="00B02246"/>
    <w:rsid w:val="00B022BF"/>
    <w:rsid w:val="00B17D29"/>
    <w:rsid w:val="00B228D6"/>
    <w:rsid w:val="00B271EE"/>
    <w:rsid w:val="00B3149D"/>
    <w:rsid w:val="00B3559B"/>
    <w:rsid w:val="00B35C37"/>
    <w:rsid w:val="00B41DF2"/>
    <w:rsid w:val="00B51CB1"/>
    <w:rsid w:val="00B839DC"/>
    <w:rsid w:val="00B83F65"/>
    <w:rsid w:val="00B87627"/>
    <w:rsid w:val="00BA7F8E"/>
    <w:rsid w:val="00BB4BB8"/>
    <w:rsid w:val="00BD6BC4"/>
    <w:rsid w:val="00BE6803"/>
    <w:rsid w:val="00BF0BDD"/>
    <w:rsid w:val="00C1287F"/>
    <w:rsid w:val="00C16562"/>
    <w:rsid w:val="00C172C5"/>
    <w:rsid w:val="00C26A6F"/>
    <w:rsid w:val="00C412D1"/>
    <w:rsid w:val="00C44DDB"/>
    <w:rsid w:val="00C553E7"/>
    <w:rsid w:val="00C80D9C"/>
    <w:rsid w:val="00C85CD0"/>
    <w:rsid w:val="00C9256B"/>
    <w:rsid w:val="00CB5CC6"/>
    <w:rsid w:val="00CC3F21"/>
    <w:rsid w:val="00CC73C3"/>
    <w:rsid w:val="00CD6097"/>
    <w:rsid w:val="00CE1A4B"/>
    <w:rsid w:val="00CE1D96"/>
    <w:rsid w:val="00CF3503"/>
    <w:rsid w:val="00CF7F49"/>
    <w:rsid w:val="00D04345"/>
    <w:rsid w:val="00D0636E"/>
    <w:rsid w:val="00D20BAC"/>
    <w:rsid w:val="00D45BF1"/>
    <w:rsid w:val="00D46B3C"/>
    <w:rsid w:val="00D67291"/>
    <w:rsid w:val="00D71C0A"/>
    <w:rsid w:val="00D7298D"/>
    <w:rsid w:val="00D7320B"/>
    <w:rsid w:val="00D77089"/>
    <w:rsid w:val="00D80C45"/>
    <w:rsid w:val="00D86ACA"/>
    <w:rsid w:val="00DA0C05"/>
    <w:rsid w:val="00DA1ABC"/>
    <w:rsid w:val="00DA7800"/>
    <w:rsid w:val="00DB5D07"/>
    <w:rsid w:val="00DB6E27"/>
    <w:rsid w:val="00DE15E6"/>
    <w:rsid w:val="00DE2374"/>
    <w:rsid w:val="00DE6F8F"/>
    <w:rsid w:val="00DF7B41"/>
    <w:rsid w:val="00E0361B"/>
    <w:rsid w:val="00E23548"/>
    <w:rsid w:val="00E56771"/>
    <w:rsid w:val="00E610A8"/>
    <w:rsid w:val="00E62F1E"/>
    <w:rsid w:val="00E6434E"/>
    <w:rsid w:val="00E663D9"/>
    <w:rsid w:val="00E72908"/>
    <w:rsid w:val="00E8187F"/>
    <w:rsid w:val="00E82741"/>
    <w:rsid w:val="00E83BAB"/>
    <w:rsid w:val="00E83C97"/>
    <w:rsid w:val="00E85BF0"/>
    <w:rsid w:val="00E91DBC"/>
    <w:rsid w:val="00EA0D60"/>
    <w:rsid w:val="00EA53E3"/>
    <w:rsid w:val="00EA7033"/>
    <w:rsid w:val="00ED1099"/>
    <w:rsid w:val="00ED6A1D"/>
    <w:rsid w:val="00EE52F4"/>
    <w:rsid w:val="00EF16C9"/>
    <w:rsid w:val="00F07B07"/>
    <w:rsid w:val="00F158CE"/>
    <w:rsid w:val="00F1794C"/>
    <w:rsid w:val="00F21CDC"/>
    <w:rsid w:val="00F23389"/>
    <w:rsid w:val="00F3529F"/>
    <w:rsid w:val="00F45DD6"/>
    <w:rsid w:val="00F53A16"/>
    <w:rsid w:val="00F55F45"/>
    <w:rsid w:val="00F6198B"/>
    <w:rsid w:val="00F627A7"/>
    <w:rsid w:val="00F669FE"/>
    <w:rsid w:val="00F702C7"/>
    <w:rsid w:val="00F82E77"/>
    <w:rsid w:val="00FC675C"/>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306E83"/>
    <w:rPr>
      <w:sz w:val="16"/>
      <w:szCs w:val="16"/>
    </w:rPr>
  </w:style>
  <w:style w:type="paragraph" w:styleId="Kommentartext">
    <w:name w:val="annotation text"/>
    <w:basedOn w:val="Standard"/>
    <w:link w:val="KommentartextZchn"/>
    <w:uiPriority w:val="99"/>
    <w:semiHidden/>
    <w:unhideWhenUsed/>
    <w:rsid w:val="00306E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6E83"/>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06E83"/>
    <w:rPr>
      <w:b/>
      <w:bCs/>
    </w:rPr>
  </w:style>
  <w:style w:type="character" w:customStyle="1" w:styleId="KommentarthemaZchn">
    <w:name w:val="Kommentarthema Zchn"/>
    <w:basedOn w:val="KommentartextZchn"/>
    <w:link w:val="Kommentarthema"/>
    <w:uiPriority w:val="99"/>
    <w:semiHidden/>
    <w:rsid w:val="00306E83"/>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utions.covestro.com/de/highlights/artikel/stories/2021/dockit-2k-klarlack-kapselsystem-zur-lackiervorbereitu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olutions.covestro.com/en/digital-event-space/ecs" TargetMode="External"/><Relationship Id="rId4" Type="http://schemas.openxmlformats.org/officeDocument/2006/relationships/settings" Target="settings.xml"/><Relationship Id="rId9" Type="http://schemas.openxmlformats.org/officeDocument/2006/relationships/hyperlink" Target="http://www.covestr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4242</Characters>
  <Application>Microsoft Office Word</Application>
  <DocSecurity>0</DocSecurity>
  <Lines>83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Frank Rothbarth</cp:lastModifiedBy>
  <cp:revision>32</cp:revision>
  <cp:lastPrinted>2015-08-19T13:51:00Z</cp:lastPrinted>
  <dcterms:created xsi:type="dcterms:W3CDTF">2021-08-06T13:10:00Z</dcterms:created>
  <dcterms:modified xsi:type="dcterms:W3CDTF">2021-09-01T11:54:00Z</dcterms:modified>
</cp:coreProperties>
</file>