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45E26" w14:textId="13A14255" w:rsidR="006C5207" w:rsidRDefault="00016912" w:rsidP="00F1794C">
      <w:pPr>
        <w:spacing w:after="0" w:line="300" w:lineRule="atLeast"/>
        <w:rPr>
          <w:lang w:val="de-DE"/>
        </w:rPr>
      </w:pPr>
      <w:r w:rsidRPr="00016912">
        <w:rPr>
          <w:lang w:val="de-DE"/>
        </w:rPr>
        <w:t xml:space="preserve">Covestro und Polymaker arbeiten gemeinsam </w:t>
      </w:r>
      <w:r w:rsidR="008A5798">
        <w:rPr>
          <w:lang w:val="de-DE"/>
        </w:rPr>
        <w:t xml:space="preserve">an einem </w:t>
      </w:r>
      <w:r w:rsidRPr="00016912">
        <w:rPr>
          <w:lang w:val="de-DE"/>
        </w:rPr>
        <w:t>Polycarbonat-Filament aus recyceltem Kunststoff</w:t>
      </w:r>
    </w:p>
    <w:p w14:paraId="19E41F1B" w14:textId="77777777" w:rsidR="00016912" w:rsidRPr="00D67291" w:rsidRDefault="00016912" w:rsidP="00F1794C">
      <w:pPr>
        <w:spacing w:after="0" w:line="300" w:lineRule="atLeast"/>
        <w:rPr>
          <w:lang w:val="de-DE"/>
        </w:rPr>
      </w:pPr>
    </w:p>
    <w:p w14:paraId="1A90C4A9" w14:textId="303A0FF1" w:rsidR="006C5207" w:rsidRPr="006C5207" w:rsidRDefault="00683C81" w:rsidP="00F1794C">
      <w:pPr>
        <w:spacing w:after="0" w:line="300" w:lineRule="atLeast"/>
        <w:rPr>
          <w:b/>
          <w:sz w:val="30"/>
          <w:szCs w:val="30"/>
          <w:lang w:val="de-DE"/>
        </w:rPr>
      </w:pPr>
      <w:r>
        <w:rPr>
          <w:b/>
          <w:sz w:val="30"/>
          <w:szCs w:val="30"/>
          <w:lang w:val="de-DE"/>
        </w:rPr>
        <w:t>R</w:t>
      </w:r>
      <w:r w:rsidR="006C5207" w:rsidRPr="006C5207">
        <w:rPr>
          <w:b/>
          <w:sz w:val="30"/>
          <w:szCs w:val="30"/>
          <w:lang w:val="de-DE"/>
        </w:rPr>
        <w:t>ecyc</w:t>
      </w:r>
      <w:r>
        <w:rPr>
          <w:b/>
          <w:sz w:val="30"/>
          <w:szCs w:val="30"/>
          <w:lang w:val="de-DE"/>
        </w:rPr>
        <w:t>elte</w:t>
      </w:r>
      <w:r w:rsidR="00016912">
        <w:rPr>
          <w:b/>
          <w:sz w:val="30"/>
          <w:szCs w:val="30"/>
          <w:lang w:val="de-DE"/>
        </w:rPr>
        <w:t>r Kunststoff</w:t>
      </w:r>
      <w:r w:rsidR="006C5207" w:rsidRPr="006C5207">
        <w:rPr>
          <w:b/>
          <w:sz w:val="30"/>
          <w:szCs w:val="30"/>
          <w:lang w:val="de-DE"/>
        </w:rPr>
        <w:t xml:space="preserve"> für den 3D-Druck</w:t>
      </w:r>
    </w:p>
    <w:p w14:paraId="11FFEFE9" w14:textId="77777777" w:rsidR="006C5207" w:rsidRDefault="006C5207" w:rsidP="00F1794C">
      <w:pPr>
        <w:spacing w:after="0" w:line="300" w:lineRule="atLeast"/>
        <w:rPr>
          <w:b/>
          <w:lang w:val="de-DE"/>
        </w:rPr>
      </w:pPr>
    </w:p>
    <w:p w14:paraId="2EF84789" w14:textId="34646586" w:rsidR="003733D5" w:rsidRPr="001D3D70" w:rsidRDefault="003733D5" w:rsidP="003733D5">
      <w:pPr>
        <w:pStyle w:val="Listenabsatz"/>
        <w:numPr>
          <w:ilvl w:val="0"/>
          <w:numId w:val="5"/>
        </w:numPr>
        <w:spacing w:after="0" w:line="300" w:lineRule="atLeast"/>
        <w:rPr>
          <w:b/>
          <w:lang w:val="de-DE"/>
        </w:rPr>
      </w:pPr>
      <w:r w:rsidRPr="001D3D70">
        <w:rPr>
          <w:b/>
          <w:lang w:val="de-DE"/>
        </w:rPr>
        <w:t>Geringerer CO</w:t>
      </w:r>
      <w:r w:rsidRPr="001D3D70">
        <w:rPr>
          <w:b/>
          <w:vertAlign w:val="subscript"/>
          <w:lang w:val="de-DE"/>
        </w:rPr>
        <w:t>2</w:t>
      </w:r>
      <w:r w:rsidRPr="001D3D70">
        <w:rPr>
          <w:b/>
          <w:lang w:val="de-DE"/>
        </w:rPr>
        <w:t xml:space="preserve">-Fußabdruck </w:t>
      </w:r>
    </w:p>
    <w:p w14:paraId="41A33E17" w14:textId="0417794D" w:rsidR="00FF609E" w:rsidRPr="001D3D70" w:rsidRDefault="007A717A" w:rsidP="001D3D70">
      <w:pPr>
        <w:pStyle w:val="Listenabsatz"/>
        <w:numPr>
          <w:ilvl w:val="0"/>
          <w:numId w:val="5"/>
        </w:numPr>
        <w:spacing w:after="0" w:line="300" w:lineRule="atLeast"/>
        <w:rPr>
          <w:b/>
          <w:lang w:val="de-DE"/>
        </w:rPr>
      </w:pPr>
      <w:r w:rsidRPr="001D3D70">
        <w:rPr>
          <w:b/>
          <w:lang w:val="de-DE"/>
        </w:rPr>
        <w:t xml:space="preserve">Breites Produktportfolio auf der </w:t>
      </w:r>
      <w:r w:rsidR="00016912">
        <w:rPr>
          <w:b/>
          <w:lang w:val="de-DE"/>
        </w:rPr>
        <w:t xml:space="preserve">TCT </w:t>
      </w:r>
      <w:r w:rsidRPr="001D3D70">
        <w:rPr>
          <w:b/>
          <w:lang w:val="de-DE"/>
        </w:rPr>
        <w:t>Asia Fachmesse</w:t>
      </w:r>
    </w:p>
    <w:p w14:paraId="2E91DA4A" w14:textId="77777777" w:rsidR="00F1794C" w:rsidRDefault="00F1794C" w:rsidP="004E6229">
      <w:pPr>
        <w:spacing w:after="0" w:line="300" w:lineRule="atLeast"/>
        <w:rPr>
          <w:lang w:val="de-DE"/>
        </w:rPr>
      </w:pPr>
    </w:p>
    <w:p w14:paraId="009D0E18" w14:textId="7CF2C7C9" w:rsidR="006C5207" w:rsidRDefault="00050381" w:rsidP="006C5207">
      <w:pPr>
        <w:spacing w:after="0" w:line="300" w:lineRule="atLeast"/>
        <w:rPr>
          <w:lang w:val="de-DE"/>
        </w:rPr>
      </w:pPr>
      <w:hyperlink r:id="rId11" w:history="1">
        <w:r w:rsidR="006C5207" w:rsidRPr="000B5624">
          <w:rPr>
            <w:rStyle w:val="Hyperlink"/>
            <w:lang w:val="de-DE"/>
          </w:rPr>
          <w:t>Polymaker</w:t>
        </w:r>
      </w:hyperlink>
      <w:r w:rsidR="006C5207" w:rsidRPr="006C5207">
        <w:rPr>
          <w:lang w:val="de-DE"/>
        </w:rPr>
        <w:t xml:space="preserve">, ein führender Hersteller von 3D-Druckmaterialien, </w:t>
      </w:r>
      <w:r w:rsidR="000B5624">
        <w:rPr>
          <w:lang w:val="de-DE"/>
        </w:rPr>
        <w:t>nutzt ein re</w:t>
      </w:r>
      <w:r w:rsidR="00742ECC">
        <w:rPr>
          <w:lang w:val="de-DE"/>
        </w:rPr>
        <w:t>zyklier</w:t>
      </w:r>
      <w:r w:rsidR="000B5624">
        <w:rPr>
          <w:lang w:val="de-DE"/>
        </w:rPr>
        <w:t xml:space="preserve">tes Polycarbonat von </w:t>
      </w:r>
      <w:hyperlink r:id="rId12" w:history="1">
        <w:r w:rsidR="006C5207" w:rsidRPr="000B5624">
          <w:rPr>
            <w:rStyle w:val="Hyperlink"/>
            <w:lang w:val="de-DE"/>
          </w:rPr>
          <w:t>Covestro</w:t>
        </w:r>
      </w:hyperlink>
      <w:r w:rsidR="006C5207" w:rsidRPr="006C5207">
        <w:rPr>
          <w:lang w:val="de-DE"/>
        </w:rPr>
        <w:t xml:space="preserve">, </w:t>
      </w:r>
      <w:r w:rsidR="00BF37CC">
        <w:rPr>
          <w:lang w:val="de-DE"/>
        </w:rPr>
        <w:t xml:space="preserve">einem </w:t>
      </w:r>
      <w:r w:rsidR="00BD5F50">
        <w:rPr>
          <w:lang w:val="de-DE"/>
        </w:rPr>
        <w:t xml:space="preserve">weltweit </w:t>
      </w:r>
      <w:r w:rsidR="00BF37CC">
        <w:rPr>
          <w:lang w:val="de-DE"/>
        </w:rPr>
        <w:t xml:space="preserve">führenden Werkstoffanbieter, </w:t>
      </w:r>
      <w:r w:rsidR="006C5207" w:rsidRPr="006C5207">
        <w:rPr>
          <w:lang w:val="de-DE"/>
        </w:rPr>
        <w:t xml:space="preserve">um Polymaker™ PC-r zu produzieren, </w:t>
      </w:r>
      <w:r w:rsidR="00E26E52">
        <w:rPr>
          <w:lang w:val="de-DE"/>
        </w:rPr>
        <w:t>das</w:t>
      </w:r>
      <w:r w:rsidR="00272C37">
        <w:rPr>
          <w:lang w:val="de-DE"/>
        </w:rPr>
        <w:t xml:space="preserve"> </w:t>
      </w:r>
      <w:r w:rsidR="00ED5072">
        <w:rPr>
          <w:lang w:val="de-DE"/>
        </w:rPr>
        <w:t>Polycarbonat-</w:t>
      </w:r>
      <w:r w:rsidR="000B5624">
        <w:rPr>
          <w:lang w:val="de-DE"/>
        </w:rPr>
        <w:t>Filament für den 3D-Druck</w:t>
      </w:r>
      <w:r w:rsidR="00C13E26">
        <w:rPr>
          <w:lang w:val="de-DE"/>
        </w:rPr>
        <w:t xml:space="preserve"> aus </w:t>
      </w:r>
      <w:r w:rsidR="00374B2D">
        <w:rPr>
          <w:lang w:val="de-DE"/>
        </w:rPr>
        <w:t>wiedergewonnene</w:t>
      </w:r>
      <w:r w:rsidR="003B25E7">
        <w:rPr>
          <w:lang w:val="de-DE"/>
        </w:rPr>
        <w:t>m</w:t>
      </w:r>
      <w:r w:rsidR="00374B2D">
        <w:rPr>
          <w:lang w:val="de-DE"/>
        </w:rPr>
        <w:t xml:space="preserve"> </w:t>
      </w:r>
      <w:r w:rsidR="00C13E26">
        <w:rPr>
          <w:lang w:val="de-DE"/>
        </w:rPr>
        <w:t>Kunststoff</w:t>
      </w:r>
      <w:r w:rsidR="006C5207" w:rsidRPr="006C5207">
        <w:rPr>
          <w:lang w:val="de-DE"/>
        </w:rPr>
        <w:t xml:space="preserve">. </w:t>
      </w:r>
      <w:r w:rsidR="00C13E26">
        <w:rPr>
          <w:lang w:val="de-DE"/>
        </w:rPr>
        <w:t xml:space="preserve">Dieser </w:t>
      </w:r>
      <w:r w:rsidR="000B5624">
        <w:rPr>
          <w:lang w:val="de-DE"/>
        </w:rPr>
        <w:t>stammt aus 19-Liter-</w:t>
      </w:r>
      <w:r w:rsidR="00517066">
        <w:rPr>
          <w:lang w:val="de-DE"/>
        </w:rPr>
        <w:t>F</w:t>
      </w:r>
      <w:r w:rsidR="000B5624">
        <w:rPr>
          <w:lang w:val="de-DE"/>
        </w:rPr>
        <w:t xml:space="preserve">laschen des chinesischen Wasserlieferanten Nongfu Spring, in denen das Polycarbonat bereits in </w:t>
      </w:r>
      <w:r w:rsidR="00762E10">
        <w:rPr>
          <w:lang w:val="de-DE"/>
        </w:rPr>
        <w:t xml:space="preserve">ziemlich </w:t>
      </w:r>
      <w:r w:rsidR="000B5624">
        <w:rPr>
          <w:lang w:val="de-DE"/>
        </w:rPr>
        <w:t xml:space="preserve">reiner Form vorliegt. Für die </w:t>
      </w:r>
      <w:r w:rsidR="008C758C">
        <w:rPr>
          <w:lang w:val="de-DE"/>
        </w:rPr>
        <w:t xml:space="preserve">Nutzung </w:t>
      </w:r>
      <w:r w:rsidR="000B5624">
        <w:rPr>
          <w:lang w:val="de-DE"/>
        </w:rPr>
        <w:t>in Elektronik</w:t>
      </w:r>
      <w:r w:rsidR="00C13E26">
        <w:rPr>
          <w:lang w:val="de-DE"/>
        </w:rPr>
        <w:t>anwendungen, aber auch der Automobilindustrie und anderen Branchen</w:t>
      </w:r>
      <w:r w:rsidR="000B5624">
        <w:rPr>
          <w:lang w:val="de-DE"/>
        </w:rPr>
        <w:t xml:space="preserve"> </w:t>
      </w:r>
      <w:r w:rsidR="000A3256">
        <w:rPr>
          <w:lang w:val="de-DE"/>
        </w:rPr>
        <w:t xml:space="preserve">mischt </w:t>
      </w:r>
      <w:r w:rsidR="000B5624">
        <w:rPr>
          <w:lang w:val="de-DE"/>
        </w:rPr>
        <w:t xml:space="preserve">Covestro die </w:t>
      </w:r>
      <w:hyperlink r:id="rId13" w:history="1">
        <w:r w:rsidR="000B5624" w:rsidRPr="000C4487">
          <w:rPr>
            <w:rStyle w:val="Hyperlink"/>
            <w:lang w:val="de-DE"/>
          </w:rPr>
          <w:t>Kunststoffab</w:t>
        </w:r>
        <w:r w:rsidR="000C4487">
          <w:rPr>
            <w:rStyle w:val="Hyperlink"/>
            <w:lang w:val="de-DE"/>
          </w:rPr>
          <w:t>f</w:t>
        </w:r>
        <w:r w:rsidR="000B5624" w:rsidRPr="000C4487">
          <w:rPr>
            <w:rStyle w:val="Hyperlink"/>
            <w:lang w:val="de-DE"/>
          </w:rPr>
          <w:t>älle</w:t>
        </w:r>
      </w:hyperlink>
      <w:r w:rsidR="000B5624">
        <w:rPr>
          <w:lang w:val="de-DE"/>
        </w:rPr>
        <w:t xml:space="preserve"> mit Neuware</w:t>
      </w:r>
      <w:r w:rsidR="00762E10">
        <w:rPr>
          <w:lang w:val="de-DE"/>
        </w:rPr>
        <w:t xml:space="preserve"> zu einer Polycarbonat-Basis, die zu Filamenten extrudiert werden kann</w:t>
      </w:r>
      <w:r w:rsidR="000B5624">
        <w:rPr>
          <w:lang w:val="de-DE"/>
        </w:rPr>
        <w:t xml:space="preserve">. </w:t>
      </w:r>
    </w:p>
    <w:p w14:paraId="7BA3E31E" w14:textId="594CE1DE" w:rsidR="00BD5F50" w:rsidRDefault="00BD5F50" w:rsidP="006C5207">
      <w:pPr>
        <w:spacing w:after="0" w:line="300" w:lineRule="atLeast"/>
        <w:rPr>
          <w:lang w:val="de-DE"/>
        </w:rPr>
      </w:pPr>
    </w:p>
    <w:p w14:paraId="4D578EAD" w14:textId="2377AE7E" w:rsidR="007C670B" w:rsidRPr="00281764" w:rsidRDefault="00067F68" w:rsidP="007C670B">
      <w:pPr>
        <w:spacing w:after="0" w:line="300" w:lineRule="atLeast"/>
        <w:rPr>
          <w:lang w:val="de-DE"/>
        </w:rPr>
      </w:pPr>
      <w:r>
        <w:rPr>
          <w:lang w:val="de-DE"/>
        </w:rPr>
        <w:t xml:space="preserve">In der </w:t>
      </w:r>
      <w:r w:rsidR="007C670B" w:rsidRPr="00281764">
        <w:rPr>
          <w:lang w:val="de-DE"/>
        </w:rPr>
        <w:t xml:space="preserve">Unterhaltungselektronik </w:t>
      </w:r>
      <w:r>
        <w:rPr>
          <w:lang w:val="de-DE"/>
        </w:rPr>
        <w:t xml:space="preserve">eignet sich das </w:t>
      </w:r>
      <w:r w:rsidR="00A353FC">
        <w:rPr>
          <w:lang w:val="de-DE"/>
        </w:rPr>
        <w:t xml:space="preserve">Filament </w:t>
      </w:r>
      <w:r>
        <w:rPr>
          <w:lang w:val="de-DE"/>
        </w:rPr>
        <w:t xml:space="preserve">vor allem für </w:t>
      </w:r>
      <w:r w:rsidR="007C670B" w:rsidRPr="00281764">
        <w:rPr>
          <w:lang w:val="de-DE"/>
        </w:rPr>
        <w:t xml:space="preserve">Marken, die </w:t>
      </w:r>
      <w:r w:rsidR="0045325E">
        <w:rPr>
          <w:lang w:val="de-DE"/>
        </w:rPr>
        <w:t xml:space="preserve">ihre Lieferkette nachhaltiger gestalten wollen, insbesondere </w:t>
      </w:r>
      <w:r w:rsidR="00A353FC">
        <w:rPr>
          <w:lang w:val="de-DE"/>
        </w:rPr>
        <w:t xml:space="preserve">in Verbindung mit der </w:t>
      </w:r>
      <w:r w:rsidR="0045325E">
        <w:rPr>
          <w:lang w:val="de-DE"/>
        </w:rPr>
        <w:t xml:space="preserve">Nutzung der </w:t>
      </w:r>
      <w:r w:rsidR="007C670B" w:rsidRPr="00281764">
        <w:rPr>
          <w:lang w:val="de-DE"/>
        </w:rPr>
        <w:t xml:space="preserve">3D-Drucktechnologie für die Produktion in </w:t>
      </w:r>
      <w:r w:rsidR="005E55E6">
        <w:rPr>
          <w:lang w:val="de-DE"/>
        </w:rPr>
        <w:t xml:space="preserve">industriellem </w:t>
      </w:r>
      <w:r w:rsidR="007C670B" w:rsidRPr="00281764">
        <w:rPr>
          <w:lang w:val="de-DE"/>
        </w:rPr>
        <w:t xml:space="preserve">Maßstab. </w:t>
      </w:r>
      <w:r w:rsidR="009A5F81">
        <w:rPr>
          <w:lang w:val="de-DE"/>
        </w:rPr>
        <w:t xml:space="preserve">Im Vergleich zu Neuware </w:t>
      </w:r>
      <w:r w:rsidR="000F5395">
        <w:rPr>
          <w:lang w:val="de-DE"/>
        </w:rPr>
        <w:t xml:space="preserve">hat das zirkuläre Filament </w:t>
      </w:r>
      <w:r w:rsidR="009A5F81">
        <w:rPr>
          <w:lang w:val="de-DE"/>
        </w:rPr>
        <w:t xml:space="preserve">einen geringeren Kohlenstoff-Fußabdruck. </w:t>
      </w:r>
      <w:r w:rsidR="00A353FC">
        <w:rPr>
          <w:lang w:val="de-DE"/>
        </w:rPr>
        <w:t xml:space="preserve">Das Produkt </w:t>
      </w:r>
      <w:r w:rsidR="009A5F81">
        <w:rPr>
          <w:lang w:val="de-DE"/>
        </w:rPr>
        <w:t>ist zudem langle</w:t>
      </w:r>
      <w:r w:rsidR="003733D5">
        <w:rPr>
          <w:lang w:val="de-DE"/>
        </w:rPr>
        <w:t>bi</w:t>
      </w:r>
      <w:r w:rsidR="009A5F81">
        <w:rPr>
          <w:lang w:val="de-DE"/>
        </w:rPr>
        <w:t xml:space="preserve">ger und </w:t>
      </w:r>
      <w:r w:rsidR="00A353FC">
        <w:rPr>
          <w:lang w:val="de-DE"/>
        </w:rPr>
        <w:t>erfüllt auch branchenspezifische Anforderungen</w:t>
      </w:r>
      <w:r w:rsidR="00461612">
        <w:rPr>
          <w:lang w:val="de-DE"/>
        </w:rPr>
        <w:t>,</w:t>
      </w:r>
      <w:r w:rsidR="00A353FC">
        <w:rPr>
          <w:lang w:val="de-DE"/>
        </w:rPr>
        <w:t xml:space="preserve"> zum Beispiel des </w:t>
      </w:r>
      <w:r w:rsidR="007C670B" w:rsidRPr="00281764">
        <w:rPr>
          <w:lang w:val="de-DE"/>
        </w:rPr>
        <w:t>Blaue</w:t>
      </w:r>
      <w:r w:rsidR="00A353FC">
        <w:rPr>
          <w:lang w:val="de-DE"/>
        </w:rPr>
        <w:t>n</w:t>
      </w:r>
      <w:r w:rsidR="007C670B" w:rsidRPr="00281764">
        <w:rPr>
          <w:lang w:val="de-DE"/>
        </w:rPr>
        <w:t xml:space="preserve"> Engel</w:t>
      </w:r>
      <w:r w:rsidR="00A353FC">
        <w:rPr>
          <w:lang w:val="de-DE"/>
        </w:rPr>
        <w:t xml:space="preserve"> oder des</w:t>
      </w:r>
      <w:r w:rsidR="007C670B" w:rsidRPr="00281764">
        <w:rPr>
          <w:lang w:val="de-DE"/>
        </w:rPr>
        <w:t xml:space="preserve"> EPEAT</w:t>
      </w:r>
      <w:r w:rsidR="00A353FC">
        <w:rPr>
          <w:lang w:val="de-DE"/>
        </w:rPr>
        <w:t xml:space="preserve">-Siegels. </w:t>
      </w:r>
    </w:p>
    <w:p w14:paraId="092A1E21" w14:textId="77777777" w:rsidR="007C670B" w:rsidRDefault="007C670B" w:rsidP="00281764">
      <w:pPr>
        <w:spacing w:after="0" w:line="300" w:lineRule="atLeast"/>
        <w:rPr>
          <w:lang w:val="de-DE"/>
        </w:rPr>
      </w:pPr>
    </w:p>
    <w:p w14:paraId="3B064CDB" w14:textId="338B2E81" w:rsidR="00742ECC" w:rsidRDefault="003C5AF0" w:rsidP="006C5207">
      <w:pPr>
        <w:spacing w:after="0" w:line="300" w:lineRule="atLeast"/>
        <w:rPr>
          <w:lang w:val="de-DE"/>
        </w:rPr>
      </w:pPr>
      <w:r>
        <w:rPr>
          <w:lang w:val="de-DE"/>
        </w:rPr>
        <w:t xml:space="preserve">Vorteilhaft ist, dass die Abfälle nur aus einer Quelle stammen. Dadurch </w:t>
      </w:r>
      <w:r w:rsidR="0023145A">
        <w:rPr>
          <w:lang w:val="de-DE"/>
        </w:rPr>
        <w:t xml:space="preserve">ist keine </w:t>
      </w:r>
      <w:r w:rsidR="00096F97">
        <w:rPr>
          <w:lang w:val="de-DE"/>
        </w:rPr>
        <w:t xml:space="preserve">vorherige </w:t>
      </w:r>
      <w:r w:rsidR="0023145A">
        <w:rPr>
          <w:lang w:val="de-DE"/>
        </w:rPr>
        <w:t>Sortierung und Identifikation der Kunststoffe nötig</w:t>
      </w:r>
      <w:r w:rsidR="00016912">
        <w:rPr>
          <w:lang w:val="de-DE"/>
        </w:rPr>
        <w:t xml:space="preserve">. </w:t>
      </w:r>
      <w:r w:rsidR="0023145A">
        <w:rPr>
          <w:lang w:val="de-DE"/>
        </w:rPr>
        <w:t>S</w:t>
      </w:r>
      <w:r>
        <w:rPr>
          <w:lang w:val="de-DE"/>
        </w:rPr>
        <w:t xml:space="preserve">ie </w:t>
      </w:r>
      <w:r w:rsidR="0023145A">
        <w:rPr>
          <w:lang w:val="de-DE"/>
        </w:rPr>
        <w:t xml:space="preserve">sind </w:t>
      </w:r>
      <w:r w:rsidR="00096F97">
        <w:rPr>
          <w:lang w:val="de-DE"/>
        </w:rPr>
        <w:t xml:space="preserve">ziemlich </w:t>
      </w:r>
      <w:r>
        <w:rPr>
          <w:lang w:val="de-DE"/>
        </w:rPr>
        <w:t xml:space="preserve">rein und können in einem </w:t>
      </w:r>
      <w:r w:rsidR="00742ECC">
        <w:rPr>
          <w:lang w:val="de-DE"/>
        </w:rPr>
        <w:t xml:space="preserve">Kreislauf wirtschaftlich </w:t>
      </w:r>
      <w:r>
        <w:rPr>
          <w:lang w:val="de-DE"/>
        </w:rPr>
        <w:t>wiederaufbereitet werden.</w:t>
      </w:r>
      <w:r w:rsidR="00F95D1D">
        <w:rPr>
          <w:lang w:val="de-DE"/>
        </w:rPr>
        <w:t xml:space="preserve"> </w:t>
      </w:r>
      <w:r w:rsidR="00F95D1D" w:rsidRPr="00F95D1D">
        <w:rPr>
          <w:lang w:val="de-DE"/>
        </w:rPr>
        <w:t xml:space="preserve">Außerdem </w:t>
      </w:r>
      <w:r w:rsidR="00E26E52">
        <w:rPr>
          <w:lang w:val="de-DE"/>
        </w:rPr>
        <w:t>sind</w:t>
      </w:r>
      <w:r w:rsidR="00F95D1D" w:rsidRPr="00F95D1D">
        <w:rPr>
          <w:lang w:val="de-DE"/>
        </w:rPr>
        <w:t xml:space="preserve"> sie in ausreichender Menge vorhanden</w:t>
      </w:r>
      <w:r w:rsidR="00F95D1D">
        <w:rPr>
          <w:lang w:val="de-DE"/>
        </w:rPr>
        <w:t>, denn i</w:t>
      </w:r>
      <w:r w:rsidR="00F95D1D" w:rsidRPr="00F95D1D">
        <w:rPr>
          <w:lang w:val="de-DE"/>
        </w:rPr>
        <w:t>n China sind großvolumige Wasserflaschen in privaten Haushalten und öffentlichen Einrichtungen weit verbreitet.</w:t>
      </w:r>
      <w:r w:rsidR="00F95D1D">
        <w:rPr>
          <w:lang w:val="de-DE"/>
        </w:rPr>
        <w:t xml:space="preserve"> </w:t>
      </w:r>
      <w:r w:rsidR="00213488">
        <w:rPr>
          <w:lang w:val="de-DE"/>
        </w:rPr>
        <w:t xml:space="preserve">Die Flaschen werden nach der Nutzung </w:t>
      </w:r>
      <w:r w:rsidR="00096F97">
        <w:rPr>
          <w:lang w:val="de-DE"/>
        </w:rPr>
        <w:t xml:space="preserve">immer </w:t>
      </w:r>
      <w:r w:rsidR="00096F97">
        <w:rPr>
          <w:lang w:val="de-DE"/>
        </w:rPr>
        <w:lastRenderedPageBreak/>
        <w:t xml:space="preserve">wieder </w:t>
      </w:r>
      <w:r w:rsidR="00213488">
        <w:rPr>
          <w:lang w:val="de-DE"/>
        </w:rPr>
        <w:t xml:space="preserve">gesammelt und neu gefüllt, bevor sie </w:t>
      </w:r>
      <w:r w:rsidR="00096F97">
        <w:rPr>
          <w:lang w:val="de-DE"/>
        </w:rPr>
        <w:t xml:space="preserve">schließlich </w:t>
      </w:r>
      <w:r w:rsidR="00213488">
        <w:rPr>
          <w:lang w:val="de-DE"/>
        </w:rPr>
        <w:t xml:space="preserve">ausrangiert und dem Recycling zugeführt werden. </w:t>
      </w:r>
      <w:r w:rsidR="00704221">
        <w:rPr>
          <w:lang w:val="de-DE"/>
        </w:rPr>
        <w:t xml:space="preserve">Dies ist ein weiteres Beispiel dafür, wie Covestro in Zusammenarbeit mit Partnern entlang der Wertschöpfungsketten dazu beiträgt, eine Kreislaufwirtschaft aufzubauen. </w:t>
      </w:r>
    </w:p>
    <w:p w14:paraId="69EF45B2" w14:textId="77777777" w:rsidR="00742ECC" w:rsidRDefault="00742ECC" w:rsidP="006C5207">
      <w:pPr>
        <w:spacing w:after="0" w:line="300" w:lineRule="atLeast"/>
        <w:rPr>
          <w:lang w:val="de-DE"/>
        </w:rPr>
      </w:pPr>
    </w:p>
    <w:p w14:paraId="48375BA5" w14:textId="489C8A98" w:rsidR="00F711A2" w:rsidRDefault="006C5207" w:rsidP="006C5207">
      <w:pPr>
        <w:spacing w:after="0" w:line="300" w:lineRule="atLeast"/>
        <w:rPr>
          <w:lang w:val="de-DE"/>
        </w:rPr>
      </w:pPr>
      <w:r w:rsidRPr="006C5207">
        <w:rPr>
          <w:lang w:val="de-DE"/>
        </w:rPr>
        <w:t xml:space="preserve">Polymaker™ PC-r hat eine ausgezeichnete thermische Stabilität und Festigkeit. Aufgrund der </w:t>
      </w:r>
      <w:r w:rsidR="00AD2FBC">
        <w:rPr>
          <w:lang w:val="de-DE"/>
        </w:rPr>
        <w:t>Produkte</w:t>
      </w:r>
      <w:r w:rsidRPr="006C5207">
        <w:rPr>
          <w:lang w:val="de-DE"/>
        </w:rPr>
        <w:t xml:space="preserve">igenschaften ist eine Kammer mit konstanter Temperatur erforderlich, damit der 3D-Drucker erfolgreich drucken kann. </w:t>
      </w:r>
    </w:p>
    <w:p w14:paraId="29976BF2" w14:textId="77777777" w:rsidR="00F711A2" w:rsidRDefault="00F711A2" w:rsidP="006C5207">
      <w:pPr>
        <w:spacing w:after="0" w:line="300" w:lineRule="atLeast"/>
        <w:rPr>
          <w:lang w:val="de-DE"/>
        </w:rPr>
      </w:pPr>
    </w:p>
    <w:p w14:paraId="48F201FE" w14:textId="6BF618CB" w:rsidR="006C5207" w:rsidRPr="006C5207" w:rsidRDefault="00011686" w:rsidP="006C5207">
      <w:pPr>
        <w:spacing w:after="0" w:line="300" w:lineRule="atLeast"/>
        <w:rPr>
          <w:lang w:val="de-DE"/>
        </w:rPr>
      </w:pPr>
      <w:r>
        <w:rPr>
          <w:lang w:val="de-DE"/>
        </w:rPr>
        <w:t xml:space="preserve">Der Maschinenhersteller </w:t>
      </w:r>
      <w:r w:rsidR="00F711A2">
        <w:rPr>
          <w:lang w:val="de-DE"/>
        </w:rPr>
        <w:t>I</w:t>
      </w:r>
      <w:r w:rsidR="006C5207" w:rsidRPr="006C5207">
        <w:rPr>
          <w:lang w:val="de-DE"/>
        </w:rPr>
        <w:t xml:space="preserve">NTAMSYS führte Drucktests mit Polymaker™ PC-r </w:t>
      </w:r>
      <w:r>
        <w:rPr>
          <w:lang w:val="de-DE"/>
        </w:rPr>
        <w:t xml:space="preserve">auf seinem Drucker FUNMAT PRO 410 </w:t>
      </w:r>
      <w:r w:rsidR="006C5207" w:rsidRPr="006C5207">
        <w:rPr>
          <w:lang w:val="de-DE"/>
        </w:rPr>
        <w:t xml:space="preserve">durch. </w:t>
      </w:r>
      <w:r>
        <w:rPr>
          <w:lang w:val="de-DE"/>
        </w:rPr>
        <w:t xml:space="preserve">Er </w:t>
      </w:r>
      <w:r w:rsidR="00461612">
        <w:rPr>
          <w:lang w:val="de-DE"/>
        </w:rPr>
        <w:t xml:space="preserve">kann </w:t>
      </w:r>
      <w:r w:rsidR="006C5207" w:rsidRPr="006C5207">
        <w:rPr>
          <w:lang w:val="de-DE"/>
        </w:rPr>
        <w:t>eine duale Düsentemperatur bis zu 500</w:t>
      </w:r>
      <w:r>
        <w:rPr>
          <w:lang w:val="de-DE"/>
        </w:rPr>
        <w:t xml:space="preserve"> </w:t>
      </w:r>
      <w:r w:rsidR="00461612">
        <w:rPr>
          <w:rFonts w:cs="Arial"/>
          <w:lang w:val="de-DE"/>
        </w:rPr>
        <w:t>°</w:t>
      </w:r>
      <w:r w:rsidR="00461612">
        <w:rPr>
          <w:lang w:val="de-DE"/>
        </w:rPr>
        <w:t>C</w:t>
      </w:r>
      <w:r w:rsidR="006C5207" w:rsidRPr="006C5207">
        <w:rPr>
          <w:lang w:val="de-DE"/>
        </w:rPr>
        <w:t xml:space="preserve"> und eine Plattformtemperatur bis zu 160</w:t>
      </w:r>
      <w:r>
        <w:rPr>
          <w:lang w:val="de-DE"/>
        </w:rPr>
        <w:t xml:space="preserve"> </w:t>
      </w:r>
      <w:r w:rsidR="00461612">
        <w:rPr>
          <w:rFonts w:ascii="Cambria Math" w:hAnsi="Cambria Math" w:cs="Cambria Math"/>
          <w:lang w:val="de-DE"/>
        </w:rPr>
        <w:t xml:space="preserve">°C </w:t>
      </w:r>
      <w:r w:rsidR="00461612" w:rsidRPr="00461612">
        <w:rPr>
          <w:lang w:val="de-DE"/>
        </w:rPr>
        <w:t>erreichen</w:t>
      </w:r>
      <w:r w:rsidR="006C5207" w:rsidRPr="006C5207">
        <w:rPr>
          <w:lang w:val="de-DE"/>
        </w:rPr>
        <w:t>. Die Kammertemperatur kann bis zu 90</w:t>
      </w:r>
      <w:r>
        <w:rPr>
          <w:lang w:val="de-DE"/>
        </w:rPr>
        <w:t xml:space="preserve"> </w:t>
      </w:r>
      <w:r w:rsidR="00461612">
        <w:rPr>
          <w:rFonts w:cs="Arial"/>
          <w:lang w:val="de-DE"/>
        </w:rPr>
        <w:t>°</w:t>
      </w:r>
      <w:r w:rsidR="00461612">
        <w:rPr>
          <w:lang w:val="de-DE"/>
        </w:rPr>
        <w:t>C</w:t>
      </w:r>
      <w:r w:rsidR="006C5207" w:rsidRPr="006C5207">
        <w:rPr>
          <w:lang w:val="de-DE"/>
        </w:rPr>
        <w:t xml:space="preserve"> betragen, wodurch </w:t>
      </w:r>
      <w:r w:rsidR="00461612">
        <w:rPr>
          <w:lang w:val="de-DE"/>
        </w:rPr>
        <w:t xml:space="preserve">ein </w:t>
      </w:r>
      <w:r w:rsidR="006C5207" w:rsidRPr="006C5207">
        <w:rPr>
          <w:lang w:val="de-DE"/>
        </w:rPr>
        <w:t xml:space="preserve">Verziehen der gedruckten Teile vermieden und größere und komplexere Modelle mit einer hohen Druckerfolgsrate gedruckt werden können. </w:t>
      </w:r>
    </w:p>
    <w:p w14:paraId="07433F8C" w14:textId="77777777" w:rsidR="006C5207" w:rsidRPr="006C5207" w:rsidRDefault="006C5207" w:rsidP="006C5207">
      <w:pPr>
        <w:spacing w:after="0" w:line="300" w:lineRule="atLeast"/>
        <w:rPr>
          <w:lang w:val="de-DE"/>
        </w:rPr>
      </w:pPr>
    </w:p>
    <w:p w14:paraId="22DD5284" w14:textId="0FDD4584" w:rsidR="0053422B" w:rsidRDefault="001B051C" w:rsidP="006C5207">
      <w:pPr>
        <w:spacing w:after="0" w:line="300" w:lineRule="atLeast"/>
        <w:rPr>
          <w:lang w:val="de-DE"/>
        </w:rPr>
      </w:pPr>
      <w:r w:rsidRPr="001B051C">
        <w:rPr>
          <w:lang w:val="de-DE"/>
        </w:rPr>
        <w:t xml:space="preserve">Tests haben gezeigt, dass das Polymaker™ PC-r-Material </w:t>
      </w:r>
      <w:r>
        <w:rPr>
          <w:lang w:val="de-DE"/>
        </w:rPr>
        <w:t xml:space="preserve">sehr </w:t>
      </w:r>
      <w:r w:rsidRPr="001B051C">
        <w:rPr>
          <w:lang w:val="de-DE"/>
        </w:rPr>
        <w:t>leicht zu verarbeiten ist. Die Testergebnisse zeigen gute Werte für die Zugfestigkeit, den Elastizitätsmodul, die Biegefestigkeit und den Biegemodul, die leicht über denen von Standard-Polycarbonat lagen.</w:t>
      </w:r>
    </w:p>
    <w:p w14:paraId="6F097C63" w14:textId="77777777" w:rsidR="001B051C" w:rsidRPr="006C5207" w:rsidRDefault="001B051C" w:rsidP="006C5207">
      <w:pPr>
        <w:spacing w:after="0" w:line="300" w:lineRule="atLeast"/>
        <w:rPr>
          <w:lang w:val="de-DE"/>
        </w:rPr>
      </w:pPr>
    </w:p>
    <w:p w14:paraId="35D7A2B0" w14:textId="49120C4B" w:rsidR="006C5207" w:rsidRPr="0053422B" w:rsidRDefault="0053422B" w:rsidP="006C5207">
      <w:pPr>
        <w:spacing w:after="0" w:line="300" w:lineRule="atLeast"/>
        <w:rPr>
          <w:b/>
          <w:bCs/>
          <w:lang w:val="de-DE"/>
        </w:rPr>
      </w:pPr>
      <w:r w:rsidRPr="0053422B">
        <w:rPr>
          <w:b/>
          <w:bCs/>
          <w:lang w:val="de-DE"/>
        </w:rPr>
        <w:t xml:space="preserve">Breites Angebot auf der </w:t>
      </w:r>
      <w:r w:rsidR="00E26E52">
        <w:rPr>
          <w:b/>
          <w:bCs/>
          <w:lang w:val="de-DE"/>
        </w:rPr>
        <w:t>TCT</w:t>
      </w:r>
      <w:r w:rsidRPr="0053422B">
        <w:rPr>
          <w:b/>
          <w:bCs/>
          <w:lang w:val="de-DE"/>
        </w:rPr>
        <w:t xml:space="preserve"> Asia Messe</w:t>
      </w:r>
    </w:p>
    <w:p w14:paraId="25FB021C" w14:textId="077708C4" w:rsidR="009670A4" w:rsidRPr="00B42B83" w:rsidRDefault="0048015E" w:rsidP="009670A4">
      <w:pPr>
        <w:spacing w:after="0" w:line="300" w:lineRule="atLeast"/>
        <w:rPr>
          <w:i/>
          <w:iCs/>
          <w:lang w:val="de-DE"/>
        </w:rPr>
      </w:pPr>
      <w:r w:rsidRPr="00B42B83">
        <w:rPr>
          <w:i/>
          <w:iCs/>
          <w:lang w:val="de-DE"/>
        </w:rPr>
        <w:t xml:space="preserve">Auf der TCT Asia, der Fachmesse für 3D-Druck vom 26. bis 28. Mai 2021 in Shanghai, China, </w:t>
      </w:r>
      <w:r w:rsidR="009670A4">
        <w:rPr>
          <w:i/>
          <w:iCs/>
          <w:lang w:val="de-DE"/>
        </w:rPr>
        <w:t xml:space="preserve">stellt </w:t>
      </w:r>
      <w:r w:rsidR="009670A4" w:rsidRPr="00B42B83">
        <w:rPr>
          <w:i/>
          <w:iCs/>
          <w:lang w:val="de-DE"/>
        </w:rPr>
        <w:t xml:space="preserve">Polymaker </w:t>
      </w:r>
      <w:r w:rsidR="009670A4">
        <w:rPr>
          <w:i/>
          <w:iCs/>
          <w:lang w:val="de-DE"/>
        </w:rPr>
        <w:t xml:space="preserve">am </w:t>
      </w:r>
      <w:r w:rsidR="009670A4" w:rsidRPr="00B42B83">
        <w:rPr>
          <w:i/>
          <w:iCs/>
          <w:lang w:val="de-DE"/>
        </w:rPr>
        <w:t>Stand Nummer F44 ein</w:t>
      </w:r>
      <w:r w:rsidR="009670A4">
        <w:rPr>
          <w:i/>
          <w:iCs/>
          <w:lang w:val="de-DE"/>
        </w:rPr>
        <w:t>e</w:t>
      </w:r>
      <w:r w:rsidR="009670A4" w:rsidRPr="00B42B83">
        <w:rPr>
          <w:i/>
          <w:iCs/>
          <w:lang w:val="de-DE"/>
        </w:rPr>
        <w:t xml:space="preserve"> </w:t>
      </w:r>
      <w:r w:rsidR="009670A4">
        <w:rPr>
          <w:i/>
          <w:iCs/>
          <w:lang w:val="de-DE"/>
        </w:rPr>
        <w:t xml:space="preserve">große Auswahl </w:t>
      </w:r>
      <w:r w:rsidR="009670A4" w:rsidRPr="00B42B83">
        <w:rPr>
          <w:i/>
          <w:iCs/>
          <w:lang w:val="de-DE"/>
        </w:rPr>
        <w:t xml:space="preserve">an Werkstoffen für den 3D-Druck vor, </w:t>
      </w:r>
      <w:r w:rsidR="009670A4">
        <w:rPr>
          <w:i/>
          <w:iCs/>
          <w:lang w:val="de-DE"/>
        </w:rPr>
        <w:t>d</w:t>
      </w:r>
      <w:bookmarkStart w:id="0" w:name="_GoBack"/>
      <w:bookmarkEnd w:id="0"/>
      <w:r w:rsidR="009670A4">
        <w:rPr>
          <w:i/>
          <w:iCs/>
          <w:lang w:val="de-DE"/>
        </w:rPr>
        <w:t xml:space="preserve">ie </w:t>
      </w:r>
      <w:r w:rsidR="009670A4" w:rsidRPr="00B42B83">
        <w:rPr>
          <w:i/>
          <w:iCs/>
          <w:lang w:val="de-DE"/>
        </w:rPr>
        <w:t xml:space="preserve">von Hochleistungskunststoffen bis zu einzigartigen ästhetischen Lösungen reicht. </w:t>
      </w:r>
    </w:p>
    <w:p w14:paraId="298CBBD3" w14:textId="77777777" w:rsidR="009670A4" w:rsidRPr="00B42B83" w:rsidRDefault="009670A4" w:rsidP="009670A4">
      <w:pPr>
        <w:spacing w:after="0" w:line="300" w:lineRule="atLeast"/>
        <w:rPr>
          <w:i/>
          <w:iCs/>
          <w:lang w:val="de-DE"/>
        </w:rPr>
      </w:pPr>
    </w:p>
    <w:p w14:paraId="2C700BDF" w14:textId="0D4C9C2D" w:rsidR="009F0330" w:rsidRPr="00B42B83" w:rsidRDefault="009670A4" w:rsidP="006C5207">
      <w:pPr>
        <w:spacing w:after="0" w:line="300" w:lineRule="atLeast"/>
        <w:rPr>
          <w:i/>
          <w:iCs/>
          <w:lang w:val="de-DE"/>
        </w:rPr>
      </w:pPr>
      <w:r>
        <w:rPr>
          <w:i/>
          <w:iCs/>
          <w:lang w:val="de-DE"/>
        </w:rPr>
        <w:t xml:space="preserve">Auf der Messe </w:t>
      </w:r>
      <w:r w:rsidR="00FC2456" w:rsidRPr="00B42B83">
        <w:rPr>
          <w:i/>
          <w:iCs/>
          <w:lang w:val="de-DE"/>
        </w:rPr>
        <w:t xml:space="preserve">präsentieren sich </w:t>
      </w:r>
      <w:r w:rsidR="0048015E" w:rsidRPr="00B42B83">
        <w:rPr>
          <w:i/>
          <w:iCs/>
          <w:lang w:val="de-DE"/>
        </w:rPr>
        <w:t xml:space="preserve">Covestro und sein </w:t>
      </w:r>
      <w:r w:rsidR="00FC2456" w:rsidRPr="00B42B83">
        <w:rPr>
          <w:i/>
          <w:iCs/>
          <w:lang w:val="de-DE"/>
        </w:rPr>
        <w:t xml:space="preserve">von DSM </w:t>
      </w:r>
      <w:r w:rsidR="0048015E" w:rsidRPr="00B42B83">
        <w:rPr>
          <w:i/>
          <w:iCs/>
          <w:lang w:val="de-DE"/>
        </w:rPr>
        <w:t xml:space="preserve">neu erworbenes </w:t>
      </w:r>
      <w:r w:rsidR="00FC2456" w:rsidRPr="00B42B83">
        <w:rPr>
          <w:i/>
          <w:iCs/>
          <w:lang w:val="de-DE"/>
        </w:rPr>
        <w:t xml:space="preserve">Geschäft mit Produkten für die additive Fertigung </w:t>
      </w:r>
      <w:r w:rsidR="00CB2784" w:rsidRPr="00B42B83">
        <w:rPr>
          <w:i/>
          <w:iCs/>
          <w:lang w:val="de-DE"/>
        </w:rPr>
        <w:t>noch unabhängig voneinander, da sich beide vor der Transaktion noch getrennt angemeldet hatten</w:t>
      </w:r>
      <w:r w:rsidR="00FC2456" w:rsidRPr="00B42B83">
        <w:rPr>
          <w:i/>
          <w:iCs/>
          <w:lang w:val="de-DE"/>
        </w:rPr>
        <w:t xml:space="preserve">. </w:t>
      </w:r>
      <w:r w:rsidR="00CB2784" w:rsidRPr="00B42B83">
        <w:rPr>
          <w:i/>
          <w:iCs/>
          <w:lang w:val="de-DE"/>
        </w:rPr>
        <w:t xml:space="preserve">Besucher </w:t>
      </w:r>
      <w:r w:rsidR="00AE29F7" w:rsidRPr="00B42B83">
        <w:rPr>
          <w:i/>
          <w:iCs/>
          <w:lang w:val="de-DE"/>
        </w:rPr>
        <w:t xml:space="preserve">sollten sich Stand Nummer </w:t>
      </w:r>
      <w:r w:rsidR="00CB2784" w:rsidRPr="00B42B83">
        <w:rPr>
          <w:i/>
          <w:iCs/>
          <w:lang w:val="de-DE"/>
        </w:rPr>
        <w:t xml:space="preserve">E46 von Covestro und </w:t>
      </w:r>
      <w:r w:rsidR="00AE29F7" w:rsidRPr="00B42B83">
        <w:rPr>
          <w:i/>
          <w:iCs/>
          <w:lang w:val="de-DE"/>
        </w:rPr>
        <w:t xml:space="preserve">den </w:t>
      </w:r>
      <w:r w:rsidR="00CB2784" w:rsidRPr="00B42B83">
        <w:rPr>
          <w:i/>
          <w:iCs/>
          <w:lang w:val="de-DE"/>
        </w:rPr>
        <w:t xml:space="preserve">Stand </w:t>
      </w:r>
      <w:r w:rsidR="00AE29F7" w:rsidRPr="00B42B83">
        <w:rPr>
          <w:i/>
          <w:iCs/>
          <w:lang w:val="de-DE"/>
        </w:rPr>
        <w:t xml:space="preserve">Nummer </w:t>
      </w:r>
      <w:r w:rsidR="00CB2784" w:rsidRPr="00B42B83">
        <w:rPr>
          <w:i/>
          <w:iCs/>
          <w:lang w:val="de-DE"/>
        </w:rPr>
        <w:t xml:space="preserve">C48 des neuen </w:t>
      </w:r>
      <w:r w:rsidR="00F53630" w:rsidRPr="00B42B83">
        <w:rPr>
          <w:i/>
          <w:iCs/>
          <w:lang w:val="de-DE"/>
        </w:rPr>
        <w:t>Bereichs</w:t>
      </w:r>
      <w:r w:rsidR="00AE29F7" w:rsidRPr="00B42B83">
        <w:rPr>
          <w:i/>
          <w:iCs/>
          <w:lang w:val="de-DE"/>
        </w:rPr>
        <w:t xml:space="preserve"> anschauen</w:t>
      </w:r>
      <w:r w:rsidR="00F53630" w:rsidRPr="00B42B83">
        <w:rPr>
          <w:i/>
          <w:iCs/>
          <w:lang w:val="de-DE"/>
        </w:rPr>
        <w:t xml:space="preserve">, um sich </w:t>
      </w:r>
      <w:r w:rsidR="00CB2784" w:rsidRPr="00B42B83">
        <w:rPr>
          <w:i/>
          <w:iCs/>
          <w:lang w:val="de-DE"/>
        </w:rPr>
        <w:t xml:space="preserve">über das breite Portfolio des Unternehmens </w:t>
      </w:r>
      <w:r w:rsidR="00F53630" w:rsidRPr="00B42B83">
        <w:rPr>
          <w:i/>
          <w:iCs/>
          <w:lang w:val="de-DE"/>
        </w:rPr>
        <w:t xml:space="preserve">zu </w:t>
      </w:r>
      <w:r w:rsidR="00CB2784" w:rsidRPr="00B42B83">
        <w:rPr>
          <w:i/>
          <w:iCs/>
          <w:lang w:val="de-DE"/>
        </w:rPr>
        <w:t xml:space="preserve">informieren. </w:t>
      </w:r>
    </w:p>
    <w:p w14:paraId="3C3F9B4F" w14:textId="6F360874" w:rsidR="00B42B83" w:rsidRPr="00B42B83" w:rsidRDefault="00B42B83" w:rsidP="006C5207">
      <w:pPr>
        <w:spacing w:after="0" w:line="300" w:lineRule="atLeast"/>
        <w:rPr>
          <w:i/>
          <w:iCs/>
          <w:lang w:val="de-DE"/>
        </w:rPr>
      </w:pPr>
    </w:p>
    <w:p w14:paraId="2B943FD0" w14:textId="114EE205"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1735412D" w14:textId="77777777" w:rsidR="00872E38" w:rsidRPr="00430B7B" w:rsidRDefault="00872E38" w:rsidP="00872E38">
      <w:pPr>
        <w:spacing w:after="0" w:line="300" w:lineRule="atLeast"/>
        <w:rPr>
          <w:lang w:val="de-DE"/>
        </w:rPr>
      </w:pPr>
      <w:r w:rsidRPr="00430B7B">
        <w:rPr>
          <w:lang w:val="de-DE"/>
        </w:rPr>
        <w:t xml:space="preserve">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w:t>
      </w:r>
      <w:r w:rsidRPr="00430B7B">
        <w:rPr>
          <w:lang w:val="de-DE"/>
        </w:rPr>
        <w:lastRenderedPageBreak/>
        <w:t xml:space="preserve">Bereiche wie Sport und Freizeit, Kosmetik, Gesundheit sowie die Chemieindustrie selbst. Per Ende 2020 produziert Covestro an 33 Standorten weltweit und beschäftigt rund 16.500 Mitarbeitende (umgerechnet auf Vollzeitstellen). </w:t>
      </w:r>
    </w:p>
    <w:p w14:paraId="1A418BA5" w14:textId="1BB9C1F1" w:rsidR="00872E38" w:rsidRDefault="00872E38" w:rsidP="00D67291">
      <w:pPr>
        <w:spacing w:after="0" w:line="300" w:lineRule="exact"/>
        <w:rPr>
          <w:rFonts w:eastAsia="Times New Roman" w:cs="Arial"/>
          <w:b/>
          <w:bCs/>
          <w:noProof w:val="0"/>
          <w:spacing w:val="0"/>
          <w:kern w:val="0"/>
          <w:szCs w:val="21"/>
          <w:lang w:val="de-DE" w:eastAsia="en-US"/>
        </w:rPr>
      </w:pPr>
    </w:p>
    <w:p w14:paraId="57700234" w14:textId="77777777" w:rsidR="00E76048" w:rsidRPr="00E76048" w:rsidRDefault="00E76048" w:rsidP="00E76048">
      <w:pPr>
        <w:spacing w:after="0" w:line="300" w:lineRule="exact"/>
        <w:rPr>
          <w:rFonts w:eastAsia="Times New Roman" w:cs="Arial"/>
          <w:b/>
          <w:bCs/>
          <w:noProof w:val="0"/>
          <w:spacing w:val="0"/>
          <w:kern w:val="0"/>
          <w:szCs w:val="21"/>
          <w:lang w:val="de-DE" w:eastAsia="en-US"/>
        </w:rPr>
      </w:pPr>
      <w:r w:rsidRPr="00E76048">
        <w:rPr>
          <w:rFonts w:eastAsia="Times New Roman" w:cs="Arial"/>
          <w:b/>
          <w:bCs/>
          <w:noProof w:val="0"/>
          <w:spacing w:val="0"/>
          <w:kern w:val="0"/>
          <w:szCs w:val="21"/>
          <w:lang w:val="de-DE" w:eastAsia="en-US"/>
        </w:rPr>
        <w:t>Über Polymaker:</w:t>
      </w:r>
    </w:p>
    <w:p w14:paraId="7F1175CE" w14:textId="77777777" w:rsidR="00E76048" w:rsidRPr="00E76048" w:rsidRDefault="00E76048" w:rsidP="00E76048">
      <w:pPr>
        <w:spacing w:after="0" w:line="300" w:lineRule="exact"/>
        <w:rPr>
          <w:rFonts w:eastAsia="Times New Roman" w:cs="Arial"/>
          <w:noProof w:val="0"/>
          <w:spacing w:val="0"/>
          <w:kern w:val="0"/>
          <w:szCs w:val="21"/>
          <w:lang w:val="de-DE" w:eastAsia="en-US"/>
        </w:rPr>
      </w:pPr>
      <w:r w:rsidRPr="00E76048">
        <w:rPr>
          <w:rFonts w:eastAsia="Times New Roman" w:cs="Arial"/>
          <w:noProof w:val="0"/>
          <w:spacing w:val="0"/>
          <w:kern w:val="0"/>
          <w:szCs w:val="21"/>
          <w:lang w:val="de-DE" w:eastAsia="en-US"/>
        </w:rPr>
        <w:t xml:space="preserve">Polymaker ist ein Unternehmen, das fortschrittliche 3D-Druckmaterialien herstellt, die speziell für eine breite Palette von Anwendungen in vielen Branchen entwickelt wurden. Das Herzstück von Polymaker ist ein großes Forschungs- und Entwicklungslabor, das das Unternehmen durch ständige Innovationen und Tests vorantreibt. Alle Polymaker-Materialien werden für den 3D-Druck formuliert und optimiert, wobei die einzigartigen Eigenschaften des jeweiligen Basispolymers erhalten bleiben. </w:t>
      </w:r>
    </w:p>
    <w:p w14:paraId="5BE155C6" w14:textId="0EE989CD" w:rsidR="00E76048" w:rsidRPr="00E76048" w:rsidRDefault="00E76048" w:rsidP="00E76048">
      <w:pPr>
        <w:spacing w:after="0" w:line="300" w:lineRule="exact"/>
        <w:rPr>
          <w:rFonts w:eastAsia="Times New Roman" w:cs="Arial"/>
          <w:noProof w:val="0"/>
          <w:spacing w:val="0"/>
          <w:kern w:val="0"/>
          <w:szCs w:val="21"/>
          <w:lang w:val="de-DE" w:eastAsia="en-US"/>
        </w:rPr>
      </w:pPr>
      <w:r w:rsidRPr="00E76048">
        <w:rPr>
          <w:rFonts w:eastAsia="Times New Roman" w:cs="Arial"/>
          <w:noProof w:val="0"/>
          <w:spacing w:val="0"/>
          <w:kern w:val="0"/>
          <w:szCs w:val="21"/>
          <w:lang w:val="de-DE" w:eastAsia="en-US"/>
        </w:rPr>
        <w:t xml:space="preserve">Mehr Informationen finden Sie unter </w:t>
      </w:r>
      <w:hyperlink r:id="rId14" w:history="1">
        <w:r w:rsidRPr="0095573C">
          <w:rPr>
            <w:rStyle w:val="Hyperlink"/>
            <w:rFonts w:eastAsia="Times New Roman" w:cs="Arial"/>
            <w:noProof w:val="0"/>
            <w:spacing w:val="0"/>
            <w:kern w:val="0"/>
            <w:szCs w:val="21"/>
            <w:lang w:val="de-DE" w:eastAsia="en-US"/>
          </w:rPr>
          <w:t>www.polymaker.com</w:t>
        </w:r>
      </w:hyperlink>
      <w:r>
        <w:rPr>
          <w:rFonts w:eastAsia="Times New Roman" w:cs="Arial"/>
          <w:noProof w:val="0"/>
          <w:spacing w:val="0"/>
          <w:kern w:val="0"/>
          <w:szCs w:val="21"/>
          <w:lang w:val="de-DE" w:eastAsia="en-US"/>
        </w:rPr>
        <w:t xml:space="preserve">. </w:t>
      </w:r>
    </w:p>
    <w:p w14:paraId="595F9A05" w14:textId="77777777" w:rsidR="00E76048" w:rsidRDefault="00E76048" w:rsidP="00D67291">
      <w:pPr>
        <w:spacing w:after="0" w:line="300" w:lineRule="exact"/>
        <w:rPr>
          <w:rFonts w:eastAsia="Times New Roman" w:cs="Arial"/>
          <w:b/>
          <w:bCs/>
          <w:noProof w:val="0"/>
          <w:spacing w:val="0"/>
          <w:kern w:val="0"/>
          <w:szCs w:val="21"/>
          <w:lang w:val="de-DE" w:eastAsia="en-US"/>
        </w:rPr>
      </w:pPr>
    </w:p>
    <w:p w14:paraId="537BBDA2" w14:textId="6B69EABF" w:rsidR="00ED5072" w:rsidRDefault="00ED5072"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 xml:space="preserve">Über </w:t>
      </w:r>
      <w:r w:rsidR="004A6381">
        <w:rPr>
          <w:rFonts w:eastAsia="Times New Roman" w:cs="Arial"/>
          <w:b/>
          <w:bCs/>
          <w:noProof w:val="0"/>
          <w:spacing w:val="0"/>
          <w:kern w:val="0"/>
          <w:szCs w:val="21"/>
          <w:lang w:val="de-DE" w:eastAsia="en-US"/>
        </w:rPr>
        <w:t>INTAMSYS</w:t>
      </w:r>
      <w:r>
        <w:rPr>
          <w:rFonts w:eastAsia="Times New Roman" w:cs="Arial"/>
          <w:b/>
          <w:bCs/>
          <w:noProof w:val="0"/>
          <w:spacing w:val="0"/>
          <w:kern w:val="0"/>
          <w:szCs w:val="21"/>
          <w:lang w:val="de-DE" w:eastAsia="en-US"/>
        </w:rPr>
        <w:t>:</w:t>
      </w:r>
    </w:p>
    <w:p w14:paraId="68B47A7D" w14:textId="77777777" w:rsidR="00E76048" w:rsidRPr="00E76048" w:rsidRDefault="00E76048" w:rsidP="00E76048">
      <w:pPr>
        <w:spacing w:after="0" w:line="300" w:lineRule="exact"/>
        <w:rPr>
          <w:rFonts w:eastAsia="Times New Roman" w:cs="Arial"/>
          <w:noProof w:val="0"/>
          <w:spacing w:val="0"/>
          <w:kern w:val="0"/>
          <w:szCs w:val="21"/>
          <w:lang w:val="de-DE" w:eastAsia="en-US"/>
        </w:rPr>
      </w:pPr>
      <w:r w:rsidRPr="00E76048">
        <w:rPr>
          <w:rFonts w:eastAsia="Times New Roman" w:cs="Arial"/>
          <w:noProof w:val="0"/>
          <w:spacing w:val="0"/>
          <w:kern w:val="0"/>
          <w:szCs w:val="21"/>
          <w:lang w:val="de-DE" w:eastAsia="en-US"/>
        </w:rPr>
        <w:t xml:space="preserve">INTAMSYS ist ein weltweit führendes Hightech-Unternehmen, das 3D-Druck und industrielle Lösungen für die direkte additive Fertigung von Hochleistungsmaterialien anbietet. Das Unternehmen konzentriert sich auf die Luft- und Raumfahrt, die Automobilindustrie, die Elektronikfertigung, die Konsumgüterindustrie, das Gesundheitswesen, die wissenschaftliche Forschung und andere Branchen. Es bietet umfassende Lösungen für die additive Fertigung vom funktionalen Testprototyping über die Herstellung von Werkzeugen und Vorrichtungen bis hin zur direkten Massenproduktion von Endprodukten, die Ausrüstung, Software, Hochleistungsmaterialien und Druckdienstleistungen umfassen. </w:t>
      </w:r>
    </w:p>
    <w:p w14:paraId="6ECC0179" w14:textId="126E477D" w:rsidR="00E76048" w:rsidRPr="00E76048" w:rsidRDefault="00E76048" w:rsidP="00E76048">
      <w:pPr>
        <w:spacing w:after="0" w:line="300" w:lineRule="exact"/>
        <w:rPr>
          <w:rFonts w:eastAsia="Times New Roman" w:cs="Arial"/>
          <w:noProof w:val="0"/>
          <w:spacing w:val="0"/>
          <w:kern w:val="0"/>
          <w:szCs w:val="21"/>
          <w:lang w:val="de-DE" w:eastAsia="en-US"/>
        </w:rPr>
      </w:pPr>
      <w:r w:rsidRPr="00E76048">
        <w:rPr>
          <w:rFonts w:eastAsia="Times New Roman" w:cs="Arial"/>
          <w:noProof w:val="0"/>
          <w:spacing w:val="0"/>
          <w:kern w:val="0"/>
          <w:szCs w:val="21"/>
          <w:lang w:val="de-DE" w:eastAsia="en-US"/>
        </w:rPr>
        <w:t xml:space="preserve">Für weitere Informationen besuchen Sie bitte </w:t>
      </w:r>
      <w:hyperlink r:id="rId15" w:history="1">
        <w:r w:rsidRPr="0095573C">
          <w:rPr>
            <w:rStyle w:val="Hyperlink"/>
            <w:rFonts w:eastAsia="Times New Roman" w:cs="Arial"/>
            <w:noProof w:val="0"/>
            <w:spacing w:val="0"/>
            <w:kern w:val="0"/>
            <w:szCs w:val="21"/>
            <w:lang w:val="de-DE" w:eastAsia="en-US"/>
          </w:rPr>
          <w:t>www.intamsys.com</w:t>
        </w:r>
      </w:hyperlink>
      <w:r>
        <w:rPr>
          <w:rFonts w:eastAsia="Times New Roman" w:cs="Arial"/>
          <w:noProof w:val="0"/>
          <w:spacing w:val="0"/>
          <w:kern w:val="0"/>
          <w:szCs w:val="21"/>
          <w:lang w:val="de-DE" w:eastAsia="en-US"/>
        </w:rPr>
        <w:t xml:space="preserve">. </w:t>
      </w:r>
      <w:r w:rsidRPr="00E76048">
        <w:rPr>
          <w:rFonts w:eastAsia="Times New Roman" w:cs="Arial"/>
          <w:noProof w:val="0"/>
          <w:spacing w:val="0"/>
          <w:kern w:val="0"/>
          <w:szCs w:val="21"/>
          <w:lang w:val="de-DE" w:eastAsia="en-US"/>
        </w:rPr>
        <w:t xml:space="preserve">   </w:t>
      </w:r>
    </w:p>
    <w:p w14:paraId="44AAD14F" w14:textId="77777777" w:rsidR="00E76048" w:rsidRDefault="00E76048" w:rsidP="00D67291">
      <w:pPr>
        <w:spacing w:after="0" w:line="300" w:lineRule="exact"/>
        <w:rPr>
          <w:rFonts w:eastAsia="Times New Roman" w:cs="Arial"/>
          <w:b/>
          <w:bCs/>
          <w:noProof w:val="0"/>
          <w:spacing w:val="0"/>
          <w:kern w:val="0"/>
          <w:szCs w:val="21"/>
          <w:lang w:val="de-DE"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765463E0" w14:textId="77777777" w:rsidR="008E26C3" w:rsidRPr="00670E26" w:rsidRDefault="008E26C3" w:rsidP="008C0533">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1E8882E3"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16"/>
      <w:headerReference w:type="default" r:id="rId17"/>
      <w:footerReference w:type="default" r:id="rId18"/>
      <w:headerReference w:type="first" r:id="rId19"/>
      <w:footerReference w:type="first" r:id="rId20"/>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6C6A0" w14:textId="77777777" w:rsidR="00050381" w:rsidRDefault="00050381" w:rsidP="00B01CE8">
      <w:r>
        <w:separator/>
      </w:r>
    </w:p>
  </w:endnote>
  <w:endnote w:type="continuationSeparator" w:id="0">
    <w:p w14:paraId="7AE0E0DE" w14:textId="77777777" w:rsidR="00050381" w:rsidRDefault="00050381"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8E2C"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14:paraId="782E1C6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37E8D" w14:textId="77777777" w:rsidR="00050381" w:rsidRDefault="00050381" w:rsidP="00B01CE8">
      <w:r>
        <w:separator/>
      </w:r>
    </w:p>
  </w:footnote>
  <w:footnote w:type="continuationSeparator" w:id="0">
    <w:p w14:paraId="7BB7A54B" w14:textId="77777777" w:rsidR="00050381" w:rsidRDefault="00050381"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96EB" w14:textId="5DA6D625" w:rsidR="00371ABD" w:rsidRDefault="00371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E4D3B" w14:textId="43EDC7EE" w:rsidR="00163F6F" w:rsidRDefault="00572F78">
    <w:pPr>
      <w:pStyle w:val="Kopfzeile"/>
    </w:pPr>
    <w:r>
      <w:rPr>
        <w:lang w:eastAsia="en-US"/>
      </w:rPr>
      <mc:AlternateContent>
        <mc:Choice Requires="wps">
          <w:drawing>
            <wp:anchor distT="0" distB="0" distL="114300" distR="114300" simplePos="0" relativeHeight="251669504" behindDoc="0" locked="0" layoutInCell="1" allowOverlap="1" wp14:anchorId="08E3B338" wp14:editId="225F267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67A7" w14:textId="141BCF01" w:rsidR="00F53A16" w:rsidRDefault="00C40E9E" w:rsidP="00B01CE8">
    <w:pPr>
      <w:pStyle w:val="Kopfzeile"/>
    </w:pPr>
    <w:r>
      <w:rPr>
        <w:lang w:eastAsia="en-US"/>
      </w:rPr>
      <w:drawing>
        <wp:anchor distT="0" distB="0" distL="114300" distR="114300" simplePos="0" relativeHeight="251681792" behindDoc="1" locked="0" layoutInCell="1" allowOverlap="1" wp14:anchorId="0E9EA6C5" wp14:editId="4471108E">
          <wp:simplePos x="0" y="0"/>
          <wp:positionH relativeFrom="column">
            <wp:posOffset>-1599565</wp:posOffset>
          </wp:positionH>
          <wp:positionV relativeFrom="paragraph">
            <wp:posOffset>984885</wp:posOffset>
          </wp:positionV>
          <wp:extent cx="1771650" cy="473710"/>
          <wp:effectExtent l="0" t="0" r="0" b="2540"/>
          <wp:wrapTight wrapText="bothSides">
            <wp:wrapPolygon edited="0">
              <wp:start x="1161" y="0"/>
              <wp:lineTo x="0" y="4343"/>
              <wp:lineTo x="0" y="19110"/>
              <wp:lineTo x="1394" y="20847"/>
              <wp:lineTo x="4413" y="20847"/>
              <wp:lineTo x="6271" y="20847"/>
              <wp:lineTo x="12774" y="15635"/>
              <wp:lineTo x="21368" y="13029"/>
              <wp:lineTo x="21368" y="3475"/>
              <wp:lineTo x="4413" y="0"/>
              <wp:lineTo x="1161"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maker Horizontal Logo.png"/>
                  <pic:cNvPicPr/>
                </pic:nvPicPr>
                <pic:blipFill>
                  <a:blip r:embed="rId1">
                    <a:extLst>
                      <a:ext uri="{28A0092B-C50C-407E-A947-70E740481C1C}">
                        <a14:useLocalDpi xmlns:a14="http://schemas.microsoft.com/office/drawing/2010/main" val="0"/>
                      </a:ext>
                    </a:extLst>
                  </a:blip>
                  <a:stretch>
                    <a:fillRect/>
                  </a:stretch>
                </pic:blipFill>
                <pic:spPr>
                  <a:xfrm>
                    <a:off x="0" y="0"/>
                    <a:ext cx="1771650" cy="473710"/>
                  </a:xfrm>
                  <a:prstGeom prst="rect">
                    <a:avLst/>
                  </a:prstGeom>
                </pic:spPr>
              </pic:pic>
            </a:graphicData>
          </a:graphic>
          <wp14:sizeRelH relativeFrom="margin">
            <wp14:pctWidth>0</wp14:pctWidth>
          </wp14:sizeRelH>
          <wp14:sizeRelV relativeFrom="margin">
            <wp14:pctHeight>0</wp14:pctHeight>
          </wp14:sizeRelV>
        </wp:anchor>
      </w:drawing>
    </w:r>
    <w:r w:rsidR="00670E26">
      <w:rPr>
        <w:lang w:eastAsia="en-US"/>
      </w:rPr>
      <mc:AlternateContent>
        <mc:Choice Requires="wps">
          <w:drawing>
            <wp:anchor distT="0" distB="0" distL="114300" distR="114300" simplePos="0" relativeHeight="251677696" behindDoc="0" locked="1" layoutInCell="1" allowOverlap="1" wp14:anchorId="27885DE1" wp14:editId="35863A8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A5503D4" w14:textId="77777777" w:rsidR="00670E26" w:rsidRPr="006C5207" w:rsidRDefault="00E663D9" w:rsidP="00670E26">
                          <w:pPr>
                            <w:pStyle w:val="MarginalHeadline"/>
                            <w:rPr>
                              <w:lang w:val="de-DE"/>
                            </w:rPr>
                          </w:pPr>
                          <w:r w:rsidRPr="006C5207">
                            <w:rPr>
                              <w:lang w:val="de-DE"/>
                            </w:rPr>
                            <w:t>Leverkusen</w:t>
                          </w:r>
                          <w:r w:rsidR="00670E26" w:rsidRPr="006C5207">
                            <w:rPr>
                              <w:lang w:val="de-DE"/>
                            </w:rPr>
                            <w:t>,</w:t>
                          </w:r>
                        </w:p>
                        <w:p w14:paraId="6A80ACF0" w14:textId="0DC5735A" w:rsidR="00670E26" w:rsidRPr="006C5207" w:rsidRDefault="00016912" w:rsidP="00670E26">
                          <w:pPr>
                            <w:pStyle w:val="MarginalHeadline"/>
                            <w:rPr>
                              <w:lang w:val="de-DE"/>
                            </w:rPr>
                          </w:pPr>
                          <w:r>
                            <w:rPr>
                              <w:lang w:val="de-DE"/>
                            </w:rPr>
                            <w:t>2</w:t>
                          </w:r>
                          <w:r w:rsidR="00DB396C">
                            <w:rPr>
                              <w:lang w:val="de-DE"/>
                            </w:rPr>
                            <w:t>5</w:t>
                          </w:r>
                          <w:r w:rsidR="002408BF" w:rsidRPr="006C5207">
                            <w:rPr>
                              <w:lang w:val="de-DE"/>
                            </w:rPr>
                            <w:t xml:space="preserve">. Mai </w:t>
                          </w:r>
                          <w:r w:rsidR="001B19FD" w:rsidRPr="006C5207">
                            <w:rPr>
                              <w:lang w:val="de-DE"/>
                            </w:rPr>
                            <w:t>20</w:t>
                          </w:r>
                          <w:r w:rsidR="00552BCF" w:rsidRPr="006C5207">
                            <w:rPr>
                              <w:lang w:val="de-DE"/>
                            </w:rPr>
                            <w:t>2</w:t>
                          </w:r>
                          <w:r w:rsidR="00422861" w:rsidRPr="006C5207">
                            <w:rPr>
                              <w:lang w:val="de-DE"/>
                            </w:rPr>
                            <w:t>1</w:t>
                          </w:r>
                        </w:p>
                        <w:p w14:paraId="6577539E" w14:textId="77777777" w:rsidR="00670E26" w:rsidRPr="006C5207" w:rsidRDefault="00670E26" w:rsidP="00670E26">
                          <w:pPr>
                            <w:pStyle w:val="MarginalHeadline"/>
                            <w:rPr>
                              <w:lang w:val="de-DE"/>
                            </w:rPr>
                          </w:pPr>
                        </w:p>
                        <w:p w14:paraId="2DCFCBD6" w14:textId="77777777" w:rsidR="00670E26" w:rsidRPr="006C5207" w:rsidRDefault="00670E26" w:rsidP="00670E26">
                          <w:pPr>
                            <w:pStyle w:val="MarginalHeadline"/>
                            <w:rPr>
                              <w:lang w:val="de-DE"/>
                            </w:rPr>
                          </w:pPr>
                        </w:p>
                        <w:p w14:paraId="17CB98C0" w14:textId="77777777" w:rsidR="00670E26" w:rsidRPr="006C5207" w:rsidRDefault="005810B9" w:rsidP="005810B9">
                          <w:pPr>
                            <w:pStyle w:val="MarginalHeadline"/>
                            <w:rPr>
                              <w:lang w:val="de-DE"/>
                            </w:rPr>
                          </w:pPr>
                          <w:r w:rsidRPr="006C5207">
                            <w:rPr>
                              <w:lang w:val="de-DE"/>
                            </w:rPr>
                            <w:t>Covestro</w:t>
                          </w:r>
                          <w:r w:rsidR="00546259" w:rsidRPr="006C5207">
                            <w:rPr>
                              <w:lang w:val="de-DE"/>
                            </w:rPr>
                            <w:t xml:space="preserve"> </w:t>
                          </w:r>
                          <w:r w:rsidR="00DE15E6" w:rsidRPr="006C5207">
                            <w:rPr>
                              <w:lang w:val="de-DE"/>
                            </w:rPr>
                            <w:t>A</w:t>
                          </w:r>
                          <w:r w:rsidR="00670E26" w:rsidRPr="006C5207">
                            <w:rPr>
                              <w:lang w:val="de-DE"/>
                            </w:rPr>
                            <w:t>G</w:t>
                          </w:r>
                        </w:p>
                        <w:p w14:paraId="78AFC694" w14:textId="77777777" w:rsidR="00670E26" w:rsidRPr="006C5207" w:rsidRDefault="00E663D9" w:rsidP="00670E26">
                          <w:pPr>
                            <w:pStyle w:val="MarginalGrey"/>
                            <w:rPr>
                              <w:lang w:val="de-DE"/>
                            </w:rPr>
                          </w:pPr>
                          <w:r w:rsidRPr="006C5207">
                            <w:rPr>
                              <w:lang w:val="de-DE"/>
                            </w:rPr>
                            <w:t>Communications</w:t>
                          </w:r>
                        </w:p>
                        <w:p w14:paraId="0A620AE3" w14:textId="77777777" w:rsidR="00670E26" w:rsidRPr="006C5207" w:rsidRDefault="00E663D9" w:rsidP="00670E26">
                          <w:pPr>
                            <w:pStyle w:val="MarginalGrey"/>
                            <w:rPr>
                              <w:lang w:val="de-DE"/>
                            </w:rPr>
                          </w:pPr>
                          <w:r w:rsidRPr="006C5207">
                            <w:rPr>
                              <w:lang w:val="de-DE"/>
                            </w:rPr>
                            <w:t>51365 Leverkusen</w:t>
                          </w:r>
                        </w:p>
                        <w:p w14:paraId="6E486853" w14:textId="77777777" w:rsidR="00670E26" w:rsidRPr="006C5207" w:rsidRDefault="00670E26" w:rsidP="00670E26">
                          <w:pPr>
                            <w:pStyle w:val="MarginalGrey"/>
                            <w:rPr>
                              <w:lang w:val="de-DE"/>
                            </w:rPr>
                          </w:pPr>
                        </w:p>
                        <w:p w14:paraId="6AD72B64" w14:textId="77777777" w:rsidR="00670E26" w:rsidRPr="006C5207" w:rsidRDefault="00670E26" w:rsidP="00670E26">
                          <w:pPr>
                            <w:pStyle w:val="MarginalGrey"/>
                            <w:rPr>
                              <w:lang w:val="de-DE"/>
                            </w:rPr>
                          </w:pPr>
                        </w:p>
                        <w:p w14:paraId="5BA88341" w14:textId="77777777" w:rsidR="00670E26" w:rsidRPr="006C5207" w:rsidRDefault="00670E26" w:rsidP="00670E26">
                          <w:pPr>
                            <w:pStyle w:val="MarginalSubheadline"/>
                            <w:rPr>
                              <w:lang w:val="de-DE"/>
                            </w:rPr>
                          </w:pPr>
                          <w:r w:rsidRPr="006C5207">
                            <w:rPr>
                              <w:lang w:val="de-DE"/>
                            </w:rPr>
                            <w:t>Ansprechpartner</w:t>
                          </w:r>
                        </w:p>
                        <w:p w14:paraId="6AC02C0D" w14:textId="77777777" w:rsidR="00670E26" w:rsidRPr="006C5207" w:rsidRDefault="001329C9" w:rsidP="00670E26">
                          <w:pPr>
                            <w:pStyle w:val="MarginalGrey"/>
                            <w:rPr>
                              <w:lang w:val="de-DE"/>
                            </w:rPr>
                          </w:pPr>
                          <w:r w:rsidRPr="006C5207">
                            <w:rPr>
                              <w:lang w:val="de-DE"/>
                            </w:rPr>
                            <w:t>Dr. Frank Rothbarth</w:t>
                          </w:r>
                        </w:p>
                        <w:p w14:paraId="6966EDF3" w14:textId="77777777" w:rsidR="00670E26" w:rsidRPr="006C5207" w:rsidRDefault="00670E26" w:rsidP="00670E26">
                          <w:pPr>
                            <w:pStyle w:val="MarginalSubheadline"/>
                            <w:rPr>
                              <w:lang w:val="de-DE"/>
                            </w:rPr>
                          </w:pPr>
                          <w:r w:rsidRPr="006C5207">
                            <w:rPr>
                              <w:lang w:val="de-DE"/>
                            </w:rPr>
                            <w:t>Telefon</w:t>
                          </w:r>
                        </w:p>
                        <w:p w14:paraId="2CC36D74" w14:textId="77777777" w:rsidR="00670E26" w:rsidRPr="006C5207" w:rsidRDefault="00D77089" w:rsidP="00670E26">
                          <w:pPr>
                            <w:pStyle w:val="MarginalGrey"/>
                            <w:rPr>
                              <w:lang w:val="de-DE"/>
                            </w:rPr>
                          </w:pPr>
                          <w:r w:rsidRPr="006C5207">
                            <w:rPr>
                              <w:lang w:val="de-DE"/>
                            </w:rPr>
                            <w:t xml:space="preserve">+49 </w:t>
                          </w:r>
                          <w:r w:rsidR="001329C9" w:rsidRPr="006C5207">
                            <w:rPr>
                              <w:lang w:val="de-DE"/>
                            </w:rPr>
                            <w:t>214 6009 2536</w:t>
                          </w:r>
                        </w:p>
                        <w:p w14:paraId="604ABD60" w14:textId="77777777" w:rsidR="00670E26" w:rsidRPr="006C5207" w:rsidRDefault="00670E26" w:rsidP="00670E26">
                          <w:pPr>
                            <w:pStyle w:val="MarginalSubheadline"/>
                            <w:rPr>
                              <w:lang w:val="de-DE"/>
                            </w:rPr>
                          </w:pPr>
                          <w:r w:rsidRPr="006C5207">
                            <w:rPr>
                              <w:lang w:val="de-DE"/>
                            </w:rPr>
                            <w:t>E-Mail</w:t>
                          </w:r>
                        </w:p>
                        <w:p w14:paraId="2E4FFB98" w14:textId="77777777" w:rsidR="00670E26" w:rsidRPr="002408BF" w:rsidRDefault="001329C9" w:rsidP="00670E26">
                          <w:pPr>
                            <w:pStyle w:val="MarginalGrey"/>
                            <w:rPr>
                              <w:lang w:val="en-US"/>
                            </w:rPr>
                          </w:pPr>
                          <w:r w:rsidRPr="002408BF">
                            <w:rPr>
                              <w:lang w:val="en-US"/>
                            </w:rPr>
                            <w:t>frank</w:t>
                          </w:r>
                          <w:r w:rsidR="00E663D9" w:rsidRPr="002408BF">
                            <w:rPr>
                              <w:lang w:val="en-US"/>
                            </w:rPr>
                            <w:t>.</w:t>
                          </w:r>
                          <w:r w:rsidRPr="002408BF">
                            <w:rPr>
                              <w:lang w:val="en-US"/>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A5503D4" w14:textId="77777777" w:rsidR="00670E26" w:rsidRPr="006C5207" w:rsidRDefault="00E663D9" w:rsidP="00670E26">
                    <w:pPr>
                      <w:pStyle w:val="MarginalHeadline"/>
                      <w:rPr>
                        <w:lang w:val="de-DE"/>
                      </w:rPr>
                    </w:pPr>
                    <w:r w:rsidRPr="006C5207">
                      <w:rPr>
                        <w:lang w:val="de-DE"/>
                      </w:rPr>
                      <w:t>Leverkusen</w:t>
                    </w:r>
                    <w:r w:rsidR="00670E26" w:rsidRPr="006C5207">
                      <w:rPr>
                        <w:lang w:val="de-DE"/>
                      </w:rPr>
                      <w:t>,</w:t>
                    </w:r>
                  </w:p>
                  <w:p w14:paraId="6A80ACF0" w14:textId="0DC5735A" w:rsidR="00670E26" w:rsidRPr="006C5207" w:rsidRDefault="00016912" w:rsidP="00670E26">
                    <w:pPr>
                      <w:pStyle w:val="MarginalHeadline"/>
                      <w:rPr>
                        <w:lang w:val="de-DE"/>
                      </w:rPr>
                    </w:pPr>
                    <w:r>
                      <w:rPr>
                        <w:lang w:val="de-DE"/>
                      </w:rPr>
                      <w:t>2</w:t>
                    </w:r>
                    <w:r w:rsidR="00DB396C">
                      <w:rPr>
                        <w:lang w:val="de-DE"/>
                      </w:rPr>
                      <w:t>5</w:t>
                    </w:r>
                    <w:r w:rsidR="002408BF" w:rsidRPr="006C5207">
                      <w:rPr>
                        <w:lang w:val="de-DE"/>
                      </w:rPr>
                      <w:t xml:space="preserve">. Mai </w:t>
                    </w:r>
                    <w:r w:rsidR="001B19FD" w:rsidRPr="006C5207">
                      <w:rPr>
                        <w:lang w:val="de-DE"/>
                      </w:rPr>
                      <w:t>20</w:t>
                    </w:r>
                    <w:r w:rsidR="00552BCF" w:rsidRPr="006C5207">
                      <w:rPr>
                        <w:lang w:val="de-DE"/>
                      </w:rPr>
                      <w:t>2</w:t>
                    </w:r>
                    <w:r w:rsidR="00422861" w:rsidRPr="006C5207">
                      <w:rPr>
                        <w:lang w:val="de-DE"/>
                      </w:rPr>
                      <w:t>1</w:t>
                    </w:r>
                  </w:p>
                  <w:p w14:paraId="6577539E" w14:textId="77777777" w:rsidR="00670E26" w:rsidRPr="006C5207" w:rsidRDefault="00670E26" w:rsidP="00670E26">
                    <w:pPr>
                      <w:pStyle w:val="MarginalHeadline"/>
                      <w:rPr>
                        <w:lang w:val="de-DE"/>
                      </w:rPr>
                    </w:pPr>
                  </w:p>
                  <w:p w14:paraId="2DCFCBD6" w14:textId="77777777" w:rsidR="00670E26" w:rsidRPr="006C5207" w:rsidRDefault="00670E26" w:rsidP="00670E26">
                    <w:pPr>
                      <w:pStyle w:val="MarginalHeadline"/>
                      <w:rPr>
                        <w:lang w:val="de-DE"/>
                      </w:rPr>
                    </w:pPr>
                  </w:p>
                  <w:p w14:paraId="17CB98C0" w14:textId="77777777" w:rsidR="00670E26" w:rsidRPr="006C5207" w:rsidRDefault="005810B9" w:rsidP="005810B9">
                    <w:pPr>
                      <w:pStyle w:val="MarginalHeadline"/>
                      <w:rPr>
                        <w:lang w:val="de-DE"/>
                      </w:rPr>
                    </w:pPr>
                    <w:r w:rsidRPr="006C5207">
                      <w:rPr>
                        <w:lang w:val="de-DE"/>
                      </w:rPr>
                      <w:t>Covestro</w:t>
                    </w:r>
                    <w:r w:rsidR="00546259" w:rsidRPr="006C5207">
                      <w:rPr>
                        <w:lang w:val="de-DE"/>
                      </w:rPr>
                      <w:t xml:space="preserve"> </w:t>
                    </w:r>
                    <w:r w:rsidR="00DE15E6" w:rsidRPr="006C5207">
                      <w:rPr>
                        <w:lang w:val="de-DE"/>
                      </w:rPr>
                      <w:t>A</w:t>
                    </w:r>
                    <w:r w:rsidR="00670E26" w:rsidRPr="006C5207">
                      <w:rPr>
                        <w:lang w:val="de-DE"/>
                      </w:rPr>
                      <w:t>G</w:t>
                    </w:r>
                  </w:p>
                  <w:p w14:paraId="78AFC694" w14:textId="77777777" w:rsidR="00670E26" w:rsidRPr="006C5207" w:rsidRDefault="00E663D9" w:rsidP="00670E26">
                    <w:pPr>
                      <w:pStyle w:val="MarginalGrey"/>
                      <w:rPr>
                        <w:lang w:val="de-DE"/>
                      </w:rPr>
                    </w:pPr>
                    <w:r w:rsidRPr="006C5207">
                      <w:rPr>
                        <w:lang w:val="de-DE"/>
                      </w:rPr>
                      <w:t>Communications</w:t>
                    </w:r>
                  </w:p>
                  <w:p w14:paraId="0A620AE3" w14:textId="77777777" w:rsidR="00670E26" w:rsidRPr="006C5207" w:rsidRDefault="00E663D9" w:rsidP="00670E26">
                    <w:pPr>
                      <w:pStyle w:val="MarginalGrey"/>
                      <w:rPr>
                        <w:lang w:val="de-DE"/>
                      </w:rPr>
                    </w:pPr>
                    <w:r w:rsidRPr="006C5207">
                      <w:rPr>
                        <w:lang w:val="de-DE"/>
                      </w:rPr>
                      <w:t>51365 Leverkusen</w:t>
                    </w:r>
                  </w:p>
                  <w:p w14:paraId="6E486853" w14:textId="77777777" w:rsidR="00670E26" w:rsidRPr="006C5207" w:rsidRDefault="00670E26" w:rsidP="00670E26">
                    <w:pPr>
                      <w:pStyle w:val="MarginalGrey"/>
                      <w:rPr>
                        <w:lang w:val="de-DE"/>
                      </w:rPr>
                    </w:pPr>
                  </w:p>
                  <w:p w14:paraId="6AD72B64" w14:textId="77777777" w:rsidR="00670E26" w:rsidRPr="006C5207" w:rsidRDefault="00670E26" w:rsidP="00670E26">
                    <w:pPr>
                      <w:pStyle w:val="MarginalGrey"/>
                      <w:rPr>
                        <w:lang w:val="de-DE"/>
                      </w:rPr>
                    </w:pPr>
                  </w:p>
                  <w:p w14:paraId="5BA88341" w14:textId="77777777" w:rsidR="00670E26" w:rsidRPr="006C5207" w:rsidRDefault="00670E26" w:rsidP="00670E26">
                    <w:pPr>
                      <w:pStyle w:val="MarginalSubheadline"/>
                      <w:rPr>
                        <w:lang w:val="de-DE"/>
                      </w:rPr>
                    </w:pPr>
                    <w:r w:rsidRPr="006C5207">
                      <w:rPr>
                        <w:lang w:val="de-DE"/>
                      </w:rPr>
                      <w:t>Ansprechpartner</w:t>
                    </w:r>
                  </w:p>
                  <w:p w14:paraId="6AC02C0D" w14:textId="77777777" w:rsidR="00670E26" w:rsidRPr="006C5207" w:rsidRDefault="001329C9" w:rsidP="00670E26">
                    <w:pPr>
                      <w:pStyle w:val="MarginalGrey"/>
                      <w:rPr>
                        <w:lang w:val="de-DE"/>
                      </w:rPr>
                    </w:pPr>
                    <w:r w:rsidRPr="006C5207">
                      <w:rPr>
                        <w:lang w:val="de-DE"/>
                      </w:rPr>
                      <w:t>Dr. Frank Rothbarth</w:t>
                    </w:r>
                  </w:p>
                  <w:p w14:paraId="6966EDF3" w14:textId="77777777" w:rsidR="00670E26" w:rsidRPr="006C5207" w:rsidRDefault="00670E26" w:rsidP="00670E26">
                    <w:pPr>
                      <w:pStyle w:val="MarginalSubheadline"/>
                      <w:rPr>
                        <w:lang w:val="de-DE"/>
                      </w:rPr>
                    </w:pPr>
                    <w:r w:rsidRPr="006C5207">
                      <w:rPr>
                        <w:lang w:val="de-DE"/>
                      </w:rPr>
                      <w:t>Telefon</w:t>
                    </w:r>
                  </w:p>
                  <w:p w14:paraId="2CC36D74" w14:textId="77777777" w:rsidR="00670E26" w:rsidRPr="006C5207" w:rsidRDefault="00D77089" w:rsidP="00670E26">
                    <w:pPr>
                      <w:pStyle w:val="MarginalGrey"/>
                      <w:rPr>
                        <w:lang w:val="de-DE"/>
                      </w:rPr>
                    </w:pPr>
                    <w:r w:rsidRPr="006C5207">
                      <w:rPr>
                        <w:lang w:val="de-DE"/>
                      </w:rPr>
                      <w:t xml:space="preserve">+49 </w:t>
                    </w:r>
                    <w:r w:rsidR="001329C9" w:rsidRPr="006C5207">
                      <w:rPr>
                        <w:lang w:val="de-DE"/>
                      </w:rPr>
                      <w:t>214 6009 2536</w:t>
                    </w:r>
                  </w:p>
                  <w:p w14:paraId="604ABD60" w14:textId="77777777" w:rsidR="00670E26" w:rsidRPr="006C5207" w:rsidRDefault="00670E26" w:rsidP="00670E26">
                    <w:pPr>
                      <w:pStyle w:val="MarginalSubheadline"/>
                      <w:rPr>
                        <w:lang w:val="de-DE"/>
                      </w:rPr>
                    </w:pPr>
                    <w:r w:rsidRPr="006C5207">
                      <w:rPr>
                        <w:lang w:val="de-DE"/>
                      </w:rPr>
                      <w:t>E-Mail</w:t>
                    </w:r>
                  </w:p>
                  <w:p w14:paraId="2E4FFB98" w14:textId="77777777" w:rsidR="00670E26" w:rsidRPr="002408BF" w:rsidRDefault="001329C9" w:rsidP="00670E26">
                    <w:pPr>
                      <w:pStyle w:val="MarginalGrey"/>
                      <w:rPr>
                        <w:lang w:val="en-US"/>
                      </w:rPr>
                    </w:pPr>
                    <w:r w:rsidRPr="002408BF">
                      <w:rPr>
                        <w:lang w:val="en-US"/>
                      </w:rPr>
                      <w:t>frank</w:t>
                    </w:r>
                    <w:r w:rsidR="00E663D9" w:rsidRPr="002408BF">
                      <w:rPr>
                        <w:lang w:val="en-US"/>
                      </w:rPr>
                      <w:t>.</w:t>
                    </w:r>
                    <w:r w:rsidRPr="002408BF">
                      <w:rPr>
                        <w:lang w:val="en-US"/>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v:textbox>
              <w10:wrap anchorx="page" anchory="page"/>
              <w10:anchorlock/>
            </v:shape>
          </w:pict>
        </mc:Fallback>
      </mc:AlternateContent>
    </w:r>
    <w:r w:rsidR="00670E26">
      <w:rPr>
        <w:lang w:eastAsia="en-US"/>
      </w:rPr>
      <mc:AlternateContent>
        <mc:Choice Requires="wps">
          <w:drawing>
            <wp:anchor distT="0" distB="0" distL="114300" distR="114300" simplePos="0" relativeHeight="251675648" behindDoc="0" locked="1" layoutInCell="1" allowOverlap="1" wp14:anchorId="797F68C9" wp14:editId="23BFAFC1">
              <wp:simplePos x="0" y="0"/>
              <wp:positionH relativeFrom="page">
                <wp:posOffset>791845</wp:posOffset>
              </wp:positionH>
              <wp:positionV relativeFrom="page">
                <wp:posOffset>2591435</wp:posOffset>
              </wp:positionV>
              <wp:extent cx="2771775" cy="421005"/>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21005"/>
                      </a:xfrm>
                      <a:prstGeom prst="rect">
                        <a:avLst/>
                      </a:prstGeom>
                      <a:noFill/>
                      <a:ln w="6350">
                        <a:noFill/>
                        <a:miter lim="800000"/>
                        <a:headEnd/>
                        <a:tailEnd/>
                      </a:ln>
                    </wps:spPr>
                    <wps:txbx>
                      <w:txbxContent>
                        <w:p w14:paraId="2C035438"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204.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" filled="f" stroked="f" strokeweight=".5pt">
              <v:textbox inset="0,.4mm,0,0">
                <w:txbxContent>
                  <w:p w14:paraId="2C035438"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1E1F397E"/>
    <w:multiLevelType w:val="hybridMultilevel"/>
    <w:tmpl w:val="F26EF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50122A"/>
    <w:multiLevelType w:val="hybridMultilevel"/>
    <w:tmpl w:val="03705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1686"/>
    <w:rsid w:val="00013985"/>
    <w:rsid w:val="000158AA"/>
    <w:rsid w:val="00016912"/>
    <w:rsid w:val="00020437"/>
    <w:rsid w:val="000239B4"/>
    <w:rsid w:val="00050381"/>
    <w:rsid w:val="0005059E"/>
    <w:rsid w:val="00050EAD"/>
    <w:rsid w:val="000611AC"/>
    <w:rsid w:val="00064D63"/>
    <w:rsid w:val="00067F68"/>
    <w:rsid w:val="00074DC5"/>
    <w:rsid w:val="00085F89"/>
    <w:rsid w:val="00096F97"/>
    <w:rsid w:val="000A3256"/>
    <w:rsid w:val="000A49A6"/>
    <w:rsid w:val="000B04F1"/>
    <w:rsid w:val="000B5624"/>
    <w:rsid w:val="000C4487"/>
    <w:rsid w:val="000D0A49"/>
    <w:rsid w:val="000D4111"/>
    <w:rsid w:val="000D5226"/>
    <w:rsid w:val="000D568B"/>
    <w:rsid w:val="000D6590"/>
    <w:rsid w:val="000E2848"/>
    <w:rsid w:val="000E7757"/>
    <w:rsid w:val="000F0027"/>
    <w:rsid w:val="000F5395"/>
    <w:rsid w:val="00102665"/>
    <w:rsid w:val="00103257"/>
    <w:rsid w:val="00106178"/>
    <w:rsid w:val="00114746"/>
    <w:rsid w:val="00117E89"/>
    <w:rsid w:val="00123A90"/>
    <w:rsid w:val="001329C9"/>
    <w:rsid w:val="00134043"/>
    <w:rsid w:val="0015231E"/>
    <w:rsid w:val="00153931"/>
    <w:rsid w:val="00163F6F"/>
    <w:rsid w:val="00194B39"/>
    <w:rsid w:val="00194FCF"/>
    <w:rsid w:val="001A5231"/>
    <w:rsid w:val="001A696D"/>
    <w:rsid w:val="001B051C"/>
    <w:rsid w:val="001B19FD"/>
    <w:rsid w:val="001B2C0C"/>
    <w:rsid w:val="001C18E2"/>
    <w:rsid w:val="001C720B"/>
    <w:rsid w:val="001D2F4A"/>
    <w:rsid w:val="001D3D70"/>
    <w:rsid w:val="001E533F"/>
    <w:rsid w:val="001F0E39"/>
    <w:rsid w:val="001F10CA"/>
    <w:rsid w:val="001F13D6"/>
    <w:rsid w:val="001F673F"/>
    <w:rsid w:val="00213488"/>
    <w:rsid w:val="00217AC4"/>
    <w:rsid w:val="0022677C"/>
    <w:rsid w:val="0023145A"/>
    <w:rsid w:val="00231E1E"/>
    <w:rsid w:val="002408BF"/>
    <w:rsid w:val="00240D9E"/>
    <w:rsid w:val="00255890"/>
    <w:rsid w:val="00256EE5"/>
    <w:rsid w:val="00270BAE"/>
    <w:rsid w:val="00272C37"/>
    <w:rsid w:val="002766B7"/>
    <w:rsid w:val="00281764"/>
    <w:rsid w:val="002957DF"/>
    <w:rsid w:val="002A2FC6"/>
    <w:rsid w:val="002A5732"/>
    <w:rsid w:val="002A72A9"/>
    <w:rsid w:val="002B4B6B"/>
    <w:rsid w:val="002C35B8"/>
    <w:rsid w:val="002E4ED7"/>
    <w:rsid w:val="002F1CCE"/>
    <w:rsid w:val="002F5BFD"/>
    <w:rsid w:val="00303A5F"/>
    <w:rsid w:val="003047AF"/>
    <w:rsid w:val="003139A3"/>
    <w:rsid w:val="0031458D"/>
    <w:rsid w:val="0031549A"/>
    <w:rsid w:val="003165FC"/>
    <w:rsid w:val="00326C2E"/>
    <w:rsid w:val="00332FE0"/>
    <w:rsid w:val="00364CDD"/>
    <w:rsid w:val="00371ABD"/>
    <w:rsid w:val="003733D5"/>
    <w:rsid w:val="00374B2D"/>
    <w:rsid w:val="00376F03"/>
    <w:rsid w:val="003773CA"/>
    <w:rsid w:val="003A34BC"/>
    <w:rsid w:val="003A7B52"/>
    <w:rsid w:val="003B25E7"/>
    <w:rsid w:val="003C5AF0"/>
    <w:rsid w:val="003C67DA"/>
    <w:rsid w:val="003C7AD1"/>
    <w:rsid w:val="003E36D0"/>
    <w:rsid w:val="003F118F"/>
    <w:rsid w:val="003F5360"/>
    <w:rsid w:val="00413246"/>
    <w:rsid w:val="00422861"/>
    <w:rsid w:val="00436B61"/>
    <w:rsid w:val="004444E9"/>
    <w:rsid w:val="00451574"/>
    <w:rsid w:val="0045325E"/>
    <w:rsid w:val="00461612"/>
    <w:rsid w:val="00475EED"/>
    <w:rsid w:val="0048015E"/>
    <w:rsid w:val="00485A85"/>
    <w:rsid w:val="004A6381"/>
    <w:rsid w:val="004A7944"/>
    <w:rsid w:val="004C05FC"/>
    <w:rsid w:val="004E6229"/>
    <w:rsid w:val="00517066"/>
    <w:rsid w:val="0052202A"/>
    <w:rsid w:val="0053422B"/>
    <w:rsid w:val="00534805"/>
    <w:rsid w:val="005421C3"/>
    <w:rsid w:val="00546259"/>
    <w:rsid w:val="00552BCF"/>
    <w:rsid w:val="00562695"/>
    <w:rsid w:val="00571F9E"/>
    <w:rsid w:val="00572F78"/>
    <w:rsid w:val="005810B9"/>
    <w:rsid w:val="005911A3"/>
    <w:rsid w:val="00591CCE"/>
    <w:rsid w:val="005A4BD2"/>
    <w:rsid w:val="005A6B82"/>
    <w:rsid w:val="005E4DF0"/>
    <w:rsid w:val="005E55E6"/>
    <w:rsid w:val="005E7610"/>
    <w:rsid w:val="005F5481"/>
    <w:rsid w:val="006517A6"/>
    <w:rsid w:val="00661691"/>
    <w:rsid w:val="00664588"/>
    <w:rsid w:val="00670E26"/>
    <w:rsid w:val="006724F8"/>
    <w:rsid w:val="00683C81"/>
    <w:rsid w:val="006C5207"/>
    <w:rsid w:val="006C57BA"/>
    <w:rsid w:val="00704221"/>
    <w:rsid w:val="00713937"/>
    <w:rsid w:val="00715731"/>
    <w:rsid w:val="00722E79"/>
    <w:rsid w:val="00727E70"/>
    <w:rsid w:val="00742ECC"/>
    <w:rsid w:val="00747C3E"/>
    <w:rsid w:val="00754714"/>
    <w:rsid w:val="00755FB8"/>
    <w:rsid w:val="00762E10"/>
    <w:rsid w:val="00766CFF"/>
    <w:rsid w:val="00784B3D"/>
    <w:rsid w:val="00784BB0"/>
    <w:rsid w:val="007A3FCF"/>
    <w:rsid w:val="007A717A"/>
    <w:rsid w:val="007C670B"/>
    <w:rsid w:val="007D3CF4"/>
    <w:rsid w:val="007D46FF"/>
    <w:rsid w:val="007D4722"/>
    <w:rsid w:val="007E4394"/>
    <w:rsid w:val="007F0D85"/>
    <w:rsid w:val="00816C1B"/>
    <w:rsid w:val="00841A7A"/>
    <w:rsid w:val="008449C2"/>
    <w:rsid w:val="00845AAD"/>
    <w:rsid w:val="00847C32"/>
    <w:rsid w:val="00850CD0"/>
    <w:rsid w:val="008517F1"/>
    <w:rsid w:val="00856C48"/>
    <w:rsid w:val="00872E38"/>
    <w:rsid w:val="00892FBA"/>
    <w:rsid w:val="008A22F2"/>
    <w:rsid w:val="008A4F91"/>
    <w:rsid w:val="008A5798"/>
    <w:rsid w:val="008C0533"/>
    <w:rsid w:val="008C758C"/>
    <w:rsid w:val="008D31AF"/>
    <w:rsid w:val="008D60E8"/>
    <w:rsid w:val="008E124C"/>
    <w:rsid w:val="008E26C3"/>
    <w:rsid w:val="00903143"/>
    <w:rsid w:val="009155F2"/>
    <w:rsid w:val="00944308"/>
    <w:rsid w:val="00950177"/>
    <w:rsid w:val="00955D32"/>
    <w:rsid w:val="0096271B"/>
    <w:rsid w:val="009647FA"/>
    <w:rsid w:val="009670A4"/>
    <w:rsid w:val="00973AC7"/>
    <w:rsid w:val="00981306"/>
    <w:rsid w:val="00982F1C"/>
    <w:rsid w:val="009A5F81"/>
    <w:rsid w:val="009A7415"/>
    <w:rsid w:val="009D60D6"/>
    <w:rsid w:val="009E0E0C"/>
    <w:rsid w:val="009F0330"/>
    <w:rsid w:val="009F2541"/>
    <w:rsid w:val="00A136BD"/>
    <w:rsid w:val="00A26DAA"/>
    <w:rsid w:val="00A353FC"/>
    <w:rsid w:val="00A43016"/>
    <w:rsid w:val="00A54FE5"/>
    <w:rsid w:val="00A61D91"/>
    <w:rsid w:val="00A71A46"/>
    <w:rsid w:val="00A74D4C"/>
    <w:rsid w:val="00A77DB5"/>
    <w:rsid w:val="00A86CFB"/>
    <w:rsid w:val="00A906FC"/>
    <w:rsid w:val="00A90F3A"/>
    <w:rsid w:val="00A968D5"/>
    <w:rsid w:val="00AA400A"/>
    <w:rsid w:val="00AC47B7"/>
    <w:rsid w:val="00AD1710"/>
    <w:rsid w:val="00AD2FBC"/>
    <w:rsid w:val="00AD58FE"/>
    <w:rsid w:val="00AE29F7"/>
    <w:rsid w:val="00AF73DD"/>
    <w:rsid w:val="00B01CE8"/>
    <w:rsid w:val="00B02246"/>
    <w:rsid w:val="00B17D29"/>
    <w:rsid w:val="00B228D6"/>
    <w:rsid w:val="00B271EE"/>
    <w:rsid w:val="00B304DB"/>
    <w:rsid w:val="00B3559B"/>
    <w:rsid w:val="00B35C37"/>
    <w:rsid w:val="00B42B83"/>
    <w:rsid w:val="00B51CB1"/>
    <w:rsid w:val="00B839DC"/>
    <w:rsid w:val="00B83F65"/>
    <w:rsid w:val="00B87627"/>
    <w:rsid w:val="00BA7F8E"/>
    <w:rsid w:val="00BD5F50"/>
    <w:rsid w:val="00BD6BC4"/>
    <w:rsid w:val="00BE6803"/>
    <w:rsid w:val="00BF0BDD"/>
    <w:rsid w:val="00BF37CC"/>
    <w:rsid w:val="00C125EC"/>
    <w:rsid w:val="00C1287F"/>
    <w:rsid w:val="00C13E26"/>
    <w:rsid w:val="00C16562"/>
    <w:rsid w:val="00C172C5"/>
    <w:rsid w:val="00C26A6F"/>
    <w:rsid w:val="00C40E9E"/>
    <w:rsid w:val="00C412D1"/>
    <w:rsid w:val="00C44DDB"/>
    <w:rsid w:val="00C553E7"/>
    <w:rsid w:val="00C80D9C"/>
    <w:rsid w:val="00C85CD0"/>
    <w:rsid w:val="00C9256B"/>
    <w:rsid w:val="00CB2784"/>
    <w:rsid w:val="00CB5CC6"/>
    <w:rsid w:val="00CC73C3"/>
    <w:rsid w:val="00CD6097"/>
    <w:rsid w:val="00CE1A4B"/>
    <w:rsid w:val="00CE1D96"/>
    <w:rsid w:val="00CF3503"/>
    <w:rsid w:val="00CF7F49"/>
    <w:rsid w:val="00D04345"/>
    <w:rsid w:val="00D0636E"/>
    <w:rsid w:val="00D10AAC"/>
    <w:rsid w:val="00D20BAC"/>
    <w:rsid w:val="00D45BF1"/>
    <w:rsid w:val="00D46B3C"/>
    <w:rsid w:val="00D67291"/>
    <w:rsid w:val="00D71C0A"/>
    <w:rsid w:val="00D7298D"/>
    <w:rsid w:val="00D7320B"/>
    <w:rsid w:val="00D77089"/>
    <w:rsid w:val="00D80C45"/>
    <w:rsid w:val="00D86ACA"/>
    <w:rsid w:val="00DA0C05"/>
    <w:rsid w:val="00DA1ABC"/>
    <w:rsid w:val="00DA7800"/>
    <w:rsid w:val="00DB396C"/>
    <w:rsid w:val="00DB5D07"/>
    <w:rsid w:val="00DB6E27"/>
    <w:rsid w:val="00DE15E6"/>
    <w:rsid w:val="00DE2374"/>
    <w:rsid w:val="00DE6F8F"/>
    <w:rsid w:val="00DF7B41"/>
    <w:rsid w:val="00E0361B"/>
    <w:rsid w:val="00E26E52"/>
    <w:rsid w:val="00E56771"/>
    <w:rsid w:val="00E610A8"/>
    <w:rsid w:val="00E62F1E"/>
    <w:rsid w:val="00E6434E"/>
    <w:rsid w:val="00E663D9"/>
    <w:rsid w:val="00E72908"/>
    <w:rsid w:val="00E72CE7"/>
    <w:rsid w:val="00E76048"/>
    <w:rsid w:val="00E8187F"/>
    <w:rsid w:val="00E82741"/>
    <w:rsid w:val="00E83BAB"/>
    <w:rsid w:val="00E83C97"/>
    <w:rsid w:val="00E91DBC"/>
    <w:rsid w:val="00EA0D60"/>
    <w:rsid w:val="00EA53E3"/>
    <w:rsid w:val="00ED1099"/>
    <w:rsid w:val="00ED5072"/>
    <w:rsid w:val="00ED6A1D"/>
    <w:rsid w:val="00EE52F4"/>
    <w:rsid w:val="00EF16C9"/>
    <w:rsid w:val="00F158CE"/>
    <w:rsid w:val="00F1794C"/>
    <w:rsid w:val="00F23389"/>
    <w:rsid w:val="00F45DD6"/>
    <w:rsid w:val="00F53630"/>
    <w:rsid w:val="00F53A16"/>
    <w:rsid w:val="00F55F45"/>
    <w:rsid w:val="00F6198B"/>
    <w:rsid w:val="00F627A7"/>
    <w:rsid w:val="00F669FE"/>
    <w:rsid w:val="00F702C7"/>
    <w:rsid w:val="00F711A2"/>
    <w:rsid w:val="00F82E77"/>
    <w:rsid w:val="00F95D1D"/>
    <w:rsid w:val="00FC2456"/>
    <w:rsid w:val="00FC7113"/>
    <w:rsid w:val="00FD10B7"/>
    <w:rsid w:val="00FD6F85"/>
    <w:rsid w:val="00FD76FA"/>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character" w:styleId="Kommentarzeichen">
    <w:name w:val="annotation reference"/>
    <w:basedOn w:val="Absatz-Standardschriftart"/>
    <w:uiPriority w:val="99"/>
    <w:semiHidden/>
    <w:unhideWhenUsed/>
    <w:rsid w:val="00ED5072"/>
    <w:rPr>
      <w:sz w:val="16"/>
      <w:szCs w:val="16"/>
    </w:rPr>
  </w:style>
  <w:style w:type="paragraph" w:styleId="Kommentartext">
    <w:name w:val="annotation text"/>
    <w:basedOn w:val="Standard"/>
    <w:link w:val="KommentartextZchn"/>
    <w:uiPriority w:val="99"/>
    <w:semiHidden/>
    <w:unhideWhenUsed/>
    <w:rsid w:val="00ED50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D5072"/>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ED5072"/>
    <w:rPr>
      <w:b/>
      <w:bCs/>
    </w:rPr>
  </w:style>
  <w:style w:type="character" w:customStyle="1" w:styleId="KommentarthemaZchn">
    <w:name w:val="Kommentarthema Zchn"/>
    <w:basedOn w:val="KommentartextZchn"/>
    <w:link w:val="Kommentarthema"/>
    <w:uiPriority w:val="99"/>
    <w:semiHidden/>
    <w:rsid w:val="00ED5072"/>
    <w:rPr>
      <w:b/>
      <w:bCs/>
      <w:noProof/>
      <w:spacing w:val="-2"/>
      <w:kern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689065179">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utions.covestro.com/de/highlights/artikel/fallstudien/2020/buendnis-zum-aufbau-einer-wertschoepfungskette-zum-recycling-von-plastikflasch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ovestro.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ymaker.com/" TargetMode="External"/><Relationship Id="rId5" Type="http://schemas.openxmlformats.org/officeDocument/2006/relationships/numbering" Target="numbering.xml"/><Relationship Id="rId15" Type="http://schemas.openxmlformats.org/officeDocument/2006/relationships/hyperlink" Target="http://www.intamsys.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lymaker.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8BCD6-FE46-4014-94CD-218BD26BD4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C44DD4-4018-4D59-9858-3990329C24E5}">
  <ds:schemaRefs>
    <ds:schemaRef ds:uri="http://schemas.microsoft.com/sharepoint/v3/contenttype/forms"/>
  </ds:schemaRefs>
</ds:datastoreItem>
</file>

<file path=customXml/itemProps3.xml><?xml version="1.0" encoding="utf-8"?>
<ds:datastoreItem xmlns:ds="http://schemas.openxmlformats.org/officeDocument/2006/customXml" ds:itemID="{DF8EBCE6-D622-4CBA-B542-E3305D709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53a7-b4f8-4b9a-b0a9-eb7818f7e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BFB89-1CAA-3C49-9905-E4C20611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5993</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
  <cp:lastModifiedBy>Dimitri Buller</cp:lastModifiedBy>
  <cp:revision>23</cp:revision>
  <cp:lastPrinted>2015-08-19T13:51:00Z</cp:lastPrinted>
  <dcterms:created xsi:type="dcterms:W3CDTF">2021-05-17T07:36:00Z</dcterms:created>
  <dcterms:modified xsi:type="dcterms:W3CDTF">2021-05-25T07:13:00Z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0x010100668DDB99BA14DA49A43DC15B708089AC</vt:lpwstr>
  </property>
</Properties>
</file>