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09" w:rsidRPr="006810FA" w:rsidRDefault="00F155C3" w:rsidP="006810FA">
      <w:pPr>
        <w:spacing w:after="0" w:line="300" w:lineRule="atLeast"/>
        <w:rPr>
          <w:b/>
          <w:sz w:val="30"/>
          <w:szCs w:val="30"/>
        </w:rPr>
      </w:pPr>
      <w:r>
        <w:rPr>
          <w:b/>
          <w:sz w:val="30"/>
          <w:szCs w:val="30"/>
        </w:rPr>
        <w:t>Covestro AG: Preliminary EBITDA of EUR 124 million in Q2</w:t>
      </w:r>
      <w:r w:rsidR="00CD0761">
        <w:rPr>
          <w:b/>
          <w:sz w:val="30"/>
          <w:szCs w:val="30"/>
        </w:rPr>
        <w:t xml:space="preserve"> 2020</w:t>
      </w:r>
      <w:r>
        <w:rPr>
          <w:b/>
          <w:sz w:val="30"/>
          <w:szCs w:val="30"/>
        </w:rPr>
        <w:t xml:space="preserve"> is above market expectation</w:t>
      </w:r>
    </w:p>
    <w:p w:rsidR="006810FA" w:rsidRPr="006810FA" w:rsidRDefault="006810FA" w:rsidP="006810FA">
      <w:pPr>
        <w:spacing w:after="0" w:line="300" w:lineRule="atLeast"/>
      </w:pPr>
    </w:p>
    <w:p w:rsidR="0035071F" w:rsidRPr="0035071F" w:rsidRDefault="0035071F" w:rsidP="0035071F">
      <w:pPr>
        <w:spacing w:after="0" w:line="300" w:lineRule="atLeast"/>
        <w:rPr>
          <w:rFonts w:eastAsia="Times New Roman" w:cs="Arial"/>
          <w:szCs w:val="21"/>
        </w:rPr>
      </w:pPr>
      <w:r w:rsidRPr="0035071F">
        <w:rPr>
          <w:rFonts w:eastAsia="Times New Roman" w:cs="Arial"/>
          <w:szCs w:val="21"/>
        </w:rPr>
        <w:t>In the course of preparing the half-year financial report 2020 for the Covestro Group, preliminary Q2 key financial data deviate from capital market expectations, based on the average values of latest consensus estimates of financial analysts, published by Vara Research on July 8, 2020.</w:t>
      </w:r>
    </w:p>
    <w:p w:rsidR="0035071F" w:rsidRPr="0035071F" w:rsidRDefault="0035071F" w:rsidP="0035071F">
      <w:pPr>
        <w:spacing w:after="0" w:line="300" w:lineRule="atLeast"/>
        <w:rPr>
          <w:rFonts w:eastAsia="Times New Roman" w:cs="Arial"/>
          <w:szCs w:val="21"/>
        </w:rPr>
      </w:pPr>
    </w:p>
    <w:p w:rsidR="0035071F" w:rsidRPr="0035071F" w:rsidRDefault="0035071F" w:rsidP="0035071F">
      <w:pPr>
        <w:spacing w:after="0" w:line="300" w:lineRule="atLeast"/>
        <w:rPr>
          <w:rFonts w:eastAsia="Times New Roman" w:cs="Arial"/>
          <w:szCs w:val="21"/>
        </w:rPr>
      </w:pPr>
      <w:r w:rsidRPr="0035071F">
        <w:rPr>
          <w:rFonts w:eastAsia="Times New Roman" w:cs="Arial"/>
          <w:szCs w:val="21"/>
        </w:rPr>
        <w:t>Therefore, Covestro provides already today the following Q2 pre-release of the Group half-year financial report 2020:</w:t>
      </w:r>
    </w:p>
    <w:p w:rsidR="0035071F" w:rsidRPr="0035071F" w:rsidRDefault="0035071F" w:rsidP="0035071F">
      <w:pPr>
        <w:numPr>
          <w:ilvl w:val="0"/>
          <w:numId w:val="4"/>
        </w:numPr>
        <w:spacing w:before="100" w:beforeAutospacing="1" w:after="100" w:afterAutospacing="1" w:line="300" w:lineRule="atLeast"/>
        <w:rPr>
          <w:rFonts w:eastAsia="Times New Roman" w:cs="Arial"/>
          <w:szCs w:val="21"/>
        </w:rPr>
      </w:pPr>
      <w:r w:rsidRPr="0035071F">
        <w:rPr>
          <w:rFonts w:eastAsia="Times New Roman" w:cs="Arial"/>
          <w:szCs w:val="21"/>
        </w:rPr>
        <w:t xml:space="preserve">Preliminary sales amount to EUR 2,156 million in Q2’20. </w:t>
      </w:r>
      <w:r w:rsidRPr="0035071F">
        <w:rPr>
          <w:rFonts w:eastAsia="Times New Roman" w:cs="Arial"/>
          <w:szCs w:val="21"/>
        </w:rPr>
        <w:br/>
        <w:t>Consensus expects this number to be EUR 2,223 million.</w:t>
      </w:r>
    </w:p>
    <w:p w:rsidR="0035071F" w:rsidRPr="0035071F" w:rsidRDefault="0035071F" w:rsidP="0035071F">
      <w:pPr>
        <w:numPr>
          <w:ilvl w:val="0"/>
          <w:numId w:val="4"/>
        </w:numPr>
        <w:spacing w:before="240" w:after="100" w:afterAutospacing="1" w:line="300" w:lineRule="atLeast"/>
        <w:ind w:left="357" w:hanging="357"/>
        <w:rPr>
          <w:rFonts w:eastAsia="Times New Roman" w:cs="Arial"/>
          <w:szCs w:val="21"/>
        </w:rPr>
      </w:pPr>
      <w:r w:rsidRPr="0035071F">
        <w:rPr>
          <w:rFonts w:eastAsia="Times New Roman" w:cs="Arial"/>
          <w:szCs w:val="21"/>
        </w:rPr>
        <w:t xml:space="preserve">Preliminary volume </w:t>
      </w:r>
      <w:r w:rsidR="008E2460">
        <w:rPr>
          <w:rFonts w:eastAsia="Times New Roman" w:cs="Arial"/>
          <w:szCs w:val="21"/>
        </w:rPr>
        <w:t>effect in sales amounts to -22</w:t>
      </w:r>
      <w:r w:rsidRPr="0035071F">
        <w:rPr>
          <w:rFonts w:eastAsia="Times New Roman" w:cs="Arial"/>
          <w:szCs w:val="21"/>
        </w:rPr>
        <w:t xml:space="preserve">% in Q2’20. </w:t>
      </w:r>
      <w:r w:rsidRPr="0035071F">
        <w:rPr>
          <w:rFonts w:eastAsia="Times New Roman" w:cs="Arial"/>
          <w:szCs w:val="21"/>
        </w:rPr>
        <w:br/>
        <w:t>Consensus expects this number to be -22.5%.</w:t>
      </w:r>
    </w:p>
    <w:p w:rsidR="0035071F" w:rsidRPr="0035071F" w:rsidRDefault="0035071F" w:rsidP="0035071F">
      <w:pPr>
        <w:numPr>
          <w:ilvl w:val="0"/>
          <w:numId w:val="4"/>
        </w:numPr>
        <w:spacing w:before="240" w:after="100" w:afterAutospacing="1" w:line="300" w:lineRule="atLeast"/>
        <w:ind w:left="357" w:hanging="357"/>
        <w:rPr>
          <w:rFonts w:eastAsia="Times New Roman" w:cs="Arial"/>
          <w:szCs w:val="21"/>
        </w:rPr>
      </w:pPr>
      <w:r w:rsidRPr="0035071F">
        <w:rPr>
          <w:rFonts w:eastAsia="Times New Roman" w:cs="Arial"/>
          <w:szCs w:val="21"/>
        </w:rPr>
        <w:t>Preliminary EBITDA amounts to EUR 124 million in Q</w:t>
      </w:r>
      <w:bookmarkStart w:id="0" w:name="_GoBack"/>
      <w:bookmarkEnd w:id="0"/>
      <w:r w:rsidRPr="0035071F">
        <w:rPr>
          <w:rFonts w:eastAsia="Times New Roman" w:cs="Arial"/>
          <w:szCs w:val="21"/>
        </w:rPr>
        <w:t xml:space="preserve">2’20. </w:t>
      </w:r>
      <w:r w:rsidRPr="0035071F">
        <w:rPr>
          <w:rFonts w:eastAsia="Times New Roman" w:cs="Arial"/>
          <w:szCs w:val="21"/>
        </w:rPr>
        <w:br/>
        <w:t>Consensus expects this number to be EUR 80 million.</w:t>
      </w:r>
    </w:p>
    <w:p w:rsidR="0035071F" w:rsidRPr="0035071F" w:rsidRDefault="0035071F" w:rsidP="0035071F">
      <w:pPr>
        <w:numPr>
          <w:ilvl w:val="0"/>
          <w:numId w:val="4"/>
        </w:numPr>
        <w:spacing w:before="240" w:after="100" w:afterAutospacing="1" w:line="300" w:lineRule="atLeast"/>
        <w:ind w:left="357" w:hanging="357"/>
        <w:rPr>
          <w:rFonts w:eastAsia="Times New Roman" w:cs="Arial"/>
          <w:szCs w:val="21"/>
        </w:rPr>
      </w:pPr>
      <w:r w:rsidRPr="0035071F">
        <w:rPr>
          <w:rFonts w:eastAsia="Times New Roman" w:cs="Arial"/>
          <w:szCs w:val="21"/>
        </w:rPr>
        <w:t xml:space="preserve">Preliminary net income amounts to around EUR -60 million in Q2’20. </w:t>
      </w:r>
      <w:r w:rsidRPr="0035071F">
        <w:rPr>
          <w:rFonts w:eastAsia="Times New Roman" w:cs="Arial"/>
          <w:szCs w:val="21"/>
        </w:rPr>
        <w:br/>
        <w:t>Consensus expects this number to be EUR -107 million.</w:t>
      </w:r>
    </w:p>
    <w:p w:rsidR="0035071F" w:rsidRPr="0035071F" w:rsidRDefault="0035071F" w:rsidP="0035071F">
      <w:pPr>
        <w:spacing w:before="100" w:beforeAutospacing="1" w:after="100" w:afterAutospacing="1" w:line="300" w:lineRule="atLeast"/>
        <w:rPr>
          <w:rFonts w:eastAsia="Times New Roman" w:cs="Arial"/>
          <w:szCs w:val="21"/>
        </w:rPr>
      </w:pPr>
      <w:r w:rsidRPr="0035071F">
        <w:rPr>
          <w:rFonts w:eastAsia="Times New Roman" w:cs="Arial"/>
          <w:szCs w:val="21"/>
        </w:rPr>
        <w:t>The entire half-year financial report 2020 will be published on July 23, 2020.</w:t>
      </w: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4D30A8">
        <w:t>9</w:t>
      </w:r>
      <w:r w:rsidRPr="001E0514">
        <w:t xml:space="preserve"> sales of EUR 1</w:t>
      </w:r>
      <w:r w:rsidR="004D30A8">
        <w:t>2</w:t>
      </w:r>
      <w:r w:rsidRPr="001E0514">
        <w:t>.</w:t>
      </w:r>
      <w:r w:rsidR="004D30A8">
        <w:t>4</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w:t>
      </w:r>
      <w:r w:rsidRPr="001E0514">
        <w:lastRenderedPageBreak/>
        <w:t xml:space="preserve">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4D30A8">
        <w:t>7</w:t>
      </w:r>
      <w:r>
        <w:t>,</w:t>
      </w:r>
      <w:r w:rsidR="004D30A8">
        <w:t>2</w:t>
      </w:r>
      <w:r w:rsidRPr="001E0514">
        <w:t xml:space="preserve">00 people (calculated as full-time equivalents) at the end of </w:t>
      </w:r>
      <w:r w:rsidR="004D30A8">
        <w:t>2019</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covestro.com. Photos are available there for downloa</w:t>
      </w:r>
      <w:r w:rsidRPr="007A1FFA">
        <w:rPr>
          <w:i/>
        </w:rPr>
        <w:t xml:space="preserve">d as well. Please </w:t>
      </w:r>
      <w:r w:rsidR="00F7761B" w:rsidRPr="007A1FFA">
        <w:rPr>
          <w:i/>
        </w:rPr>
        <w:t xml:space="preserve">acknowledge the </w:t>
      </w:r>
      <w:r w:rsidRPr="007A1FFA">
        <w:rPr>
          <w:i/>
        </w:rPr>
        <w:t xml:space="preserve">source of </w:t>
      </w:r>
      <w:r w:rsidR="00F7761B" w:rsidRPr="007A1FFA">
        <w:rPr>
          <w:i/>
        </w:rPr>
        <w:t xml:space="preserve">any </w:t>
      </w:r>
      <w:r w:rsidRPr="007A1FFA">
        <w:rPr>
          <w:i/>
        </w:rPr>
        <w:t>pictures</w:t>
      </w:r>
      <w:r w:rsidR="00F7761B" w:rsidRPr="007A1FFA">
        <w:rPr>
          <w:i/>
        </w:rPr>
        <w:t xml:space="preserve"> used</w:t>
      </w:r>
      <w:r w:rsidRPr="007A1FFA">
        <w:rPr>
          <w:i/>
        </w:rPr>
        <w:t>.</w:t>
      </w:r>
    </w:p>
    <w:p w:rsidR="00E62909" w:rsidRPr="00E62909" w:rsidRDefault="00E62909"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12" w:history="1">
        <w:r w:rsidR="00E62909" w:rsidRPr="009A418F">
          <w:rPr>
            <w:rStyle w:val="Hyperlink"/>
            <w:b/>
            <w:color w:val="auto"/>
            <w:u w:val="none"/>
          </w:rPr>
          <w:t>www.covestro.com</w:t>
        </w:r>
      </w:hyperlink>
      <w:r w:rsidRPr="009A418F">
        <w:t>.</w:t>
      </w:r>
    </w:p>
    <w:p w:rsidR="00E62909" w:rsidRPr="009A418F" w:rsidRDefault="00E62909" w:rsidP="00256946">
      <w:pPr>
        <w:spacing w:after="0" w:line="300" w:lineRule="atLeast"/>
      </w:pPr>
      <w:r w:rsidRPr="009A418F">
        <w:t xml:space="preserve">Follow us on </w:t>
      </w:r>
      <w:r w:rsidR="003A1EAA" w:rsidRPr="009A418F">
        <w:t>T</w:t>
      </w:r>
      <w:r w:rsidRPr="009A418F">
        <w:t xml:space="preserve">witter: </w:t>
      </w:r>
      <w:hyperlink r:id="rId13" w:history="1">
        <w:r w:rsidR="002F3480">
          <w:rPr>
            <w:rStyle w:val="Hyperlink"/>
            <w:b/>
          </w:rPr>
          <w:t>https://</w:t>
        </w:r>
        <w:r w:rsidR="007C59B9" w:rsidRPr="007E2391">
          <w:rPr>
            <w:rStyle w:val="Hyperlink"/>
            <w:b/>
          </w:rPr>
          <w:t>twitter.com/covestro</w:t>
        </w:r>
      </w:hyperlink>
    </w:p>
    <w:p w:rsidR="00E62909" w:rsidRPr="00E62909" w:rsidRDefault="00E62909" w:rsidP="00256946">
      <w:pPr>
        <w:spacing w:after="0" w:line="300" w:lineRule="atLeast"/>
      </w:pPr>
    </w:p>
    <w:p w:rsidR="009C59C4" w:rsidRDefault="00205C8A" w:rsidP="00256946">
      <w:pPr>
        <w:spacing w:after="0" w:line="300" w:lineRule="atLeast"/>
      </w:pPr>
      <w:r>
        <w:t>xx</w:t>
      </w:r>
      <w:r>
        <w:tab/>
        <w:t>(20</w:t>
      </w:r>
      <w:r w:rsidR="00271C5D">
        <w:t>20</w:t>
      </w:r>
      <w:r w:rsidR="009A418F">
        <w:t>-0</w:t>
      </w:r>
      <w:r w:rsidR="009C59C4" w:rsidRPr="00E62909">
        <w:t>XX</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96" w:rsidRDefault="00871296" w:rsidP="00B01CE8">
      <w:r>
        <w:separator/>
      </w:r>
    </w:p>
  </w:endnote>
  <w:endnote w:type="continuationSeparator" w:id="0">
    <w:p w:rsidR="00871296" w:rsidRDefault="00871296"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8E2460">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E2460">
      <w:t>02</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8E2460">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8E2460">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96" w:rsidRDefault="00871296" w:rsidP="00B01CE8">
      <w:r>
        <w:separator/>
      </w:r>
    </w:p>
  </w:footnote>
  <w:footnote w:type="continuationSeparator" w:id="0">
    <w:p w:rsidR="00871296" w:rsidRDefault="00871296"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F155C3" w:rsidP="00E62909">
                          <w:pPr>
                            <w:pStyle w:val="MarginalHeadline"/>
                            <w:rPr>
                              <w:lang w:val="en-US"/>
                            </w:rPr>
                          </w:pPr>
                          <w:r>
                            <w:rPr>
                              <w:lang w:val="en-US"/>
                            </w:rPr>
                            <w:t>July 9, 2020</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F155C3" w:rsidP="00E62909">
                          <w:pPr>
                            <w:pStyle w:val="MarginalGrey"/>
                          </w:pPr>
                          <w:r>
                            <w:t>Lars Boelke</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F155C3">
                            <w:rPr>
                              <w:lang w:val="en-US"/>
                            </w:rPr>
                            <w:t>1522 8860494</w:t>
                          </w:r>
                        </w:p>
                        <w:p w:rsidR="00E62909" w:rsidRPr="007D3CF4" w:rsidRDefault="00E62909" w:rsidP="00E62909">
                          <w:pPr>
                            <w:pStyle w:val="MarginalSubheadline"/>
                            <w:rPr>
                              <w:lang w:val="en-US"/>
                            </w:rPr>
                          </w:pPr>
                          <w:r w:rsidRPr="007D3CF4">
                            <w:rPr>
                              <w:lang w:val="en-US"/>
                            </w:rPr>
                            <w:t>Email</w:t>
                          </w:r>
                        </w:p>
                        <w:p w:rsidR="00E62909" w:rsidRPr="007D3CF4" w:rsidRDefault="00F155C3" w:rsidP="00E62909">
                          <w:pPr>
                            <w:pStyle w:val="MarginalGrey"/>
                            <w:rPr>
                              <w:lang w:val="en-US"/>
                            </w:rPr>
                          </w:pPr>
                          <w:r>
                            <w:rPr>
                              <w:lang w:val="en-US"/>
                            </w:rPr>
                            <w:t>Lars.Boelke</w:t>
                          </w:r>
                        </w:p>
                        <w:p w:rsidR="00E62909" w:rsidRPr="007D3CF4" w:rsidRDefault="00E62909" w:rsidP="00E62909">
                          <w:pPr>
                            <w:pStyle w:val="MarginalGrey"/>
                            <w:rPr>
                              <w:lang w:val="en-US"/>
                            </w:rPr>
                          </w:pPr>
                          <w:r w:rsidRPr="007D3CF4">
                            <w:rPr>
                              <w:lang w:val="en-US"/>
                            </w:rPr>
                            <w:t>@covestro.com</w:t>
                          </w:r>
                        </w:p>
                        <w:p w:rsidR="00E62909" w:rsidRDefault="00E62909" w:rsidP="00E62909">
                          <w:pPr>
                            <w:pStyle w:val="MarginalGrey"/>
                            <w:rPr>
                              <w:lang w:val="en-US"/>
                            </w:rPr>
                          </w:pPr>
                        </w:p>
                        <w:p w:rsidR="00F155C3" w:rsidRPr="007D3CF4" w:rsidRDefault="00F155C3" w:rsidP="00F155C3">
                          <w:pPr>
                            <w:pStyle w:val="MarginalSubheadline"/>
                            <w:rPr>
                              <w:lang w:val="en-US"/>
                            </w:rPr>
                          </w:pPr>
                          <w:r>
                            <w:rPr>
                              <w:lang w:val="en-US"/>
                            </w:rPr>
                            <w:t>Contact</w:t>
                          </w:r>
                        </w:p>
                        <w:p w:rsidR="00F155C3" w:rsidRPr="007D3CF4" w:rsidRDefault="00F155C3" w:rsidP="00F155C3">
                          <w:pPr>
                            <w:pStyle w:val="MarginalGrey"/>
                          </w:pPr>
                          <w:r>
                            <w:t xml:space="preserve">Svenja Paul </w:t>
                          </w:r>
                        </w:p>
                        <w:p w:rsidR="00F155C3" w:rsidRPr="007D3CF4" w:rsidRDefault="00F155C3" w:rsidP="00F155C3">
                          <w:pPr>
                            <w:pStyle w:val="MarginalSubheadline"/>
                            <w:rPr>
                              <w:lang w:val="en-US"/>
                            </w:rPr>
                          </w:pPr>
                          <w:r>
                            <w:rPr>
                              <w:lang w:val="en-US"/>
                            </w:rPr>
                            <w:t>Telephone</w:t>
                          </w:r>
                        </w:p>
                        <w:p w:rsidR="00F155C3" w:rsidRPr="007D3CF4" w:rsidRDefault="00F155C3" w:rsidP="00F155C3">
                          <w:pPr>
                            <w:pStyle w:val="MarginalGrey"/>
                            <w:rPr>
                              <w:lang w:val="en-US"/>
                            </w:rPr>
                          </w:pPr>
                          <w:r w:rsidRPr="007D3CF4">
                            <w:rPr>
                              <w:spacing w:val="-20"/>
                              <w:position w:val="6"/>
                              <w:sz w:val="14"/>
                              <w:lang w:val="en-US"/>
                            </w:rPr>
                            <w:t>+</w:t>
                          </w:r>
                          <w:r w:rsidRPr="007D3CF4">
                            <w:rPr>
                              <w:lang w:val="en-US"/>
                            </w:rPr>
                            <w:t xml:space="preserve">49 </w:t>
                          </w:r>
                          <w:r>
                            <w:rPr>
                              <w:lang w:val="en-US"/>
                            </w:rPr>
                            <w:t>173 3056862</w:t>
                          </w:r>
                        </w:p>
                        <w:p w:rsidR="00F155C3" w:rsidRPr="007D3CF4" w:rsidRDefault="00F155C3" w:rsidP="00F155C3">
                          <w:pPr>
                            <w:pStyle w:val="MarginalSubheadline"/>
                            <w:rPr>
                              <w:lang w:val="en-US"/>
                            </w:rPr>
                          </w:pPr>
                          <w:r w:rsidRPr="007D3CF4">
                            <w:rPr>
                              <w:lang w:val="en-US"/>
                            </w:rPr>
                            <w:t>Email</w:t>
                          </w:r>
                        </w:p>
                        <w:p w:rsidR="00F155C3" w:rsidRPr="007D3CF4" w:rsidRDefault="00F155C3" w:rsidP="00F155C3">
                          <w:pPr>
                            <w:pStyle w:val="MarginalGrey"/>
                            <w:rPr>
                              <w:lang w:val="en-US"/>
                            </w:rPr>
                          </w:pPr>
                          <w:r>
                            <w:rPr>
                              <w:lang w:val="en-US"/>
                            </w:rPr>
                            <w:t>Svenja.Paul</w:t>
                          </w:r>
                        </w:p>
                        <w:p w:rsidR="00F155C3" w:rsidRPr="007D3CF4" w:rsidRDefault="00F155C3" w:rsidP="00F155C3">
                          <w:pPr>
                            <w:pStyle w:val="MarginalGrey"/>
                            <w:rPr>
                              <w:lang w:val="en-US"/>
                            </w:rPr>
                          </w:pPr>
                          <w:r w:rsidRPr="007D3CF4">
                            <w:rPr>
                              <w:lang w:val="en-US"/>
                            </w:rPr>
                            <w:t>@covestro.com</w:t>
                          </w:r>
                        </w:p>
                        <w:p w:rsidR="00F155C3" w:rsidRPr="007D3CF4" w:rsidRDefault="00F155C3"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F155C3" w:rsidP="00E62909">
                    <w:pPr>
                      <w:pStyle w:val="MarginalHeadline"/>
                      <w:rPr>
                        <w:lang w:val="en-US"/>
                      </w:rPr>
                    </w:pPr>
                    <w:r>
                      <w:rPr>
                        <w:lang w:val="en-US"/>
                      </w:rPr>
                      <w:t>July 9, 2020</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F155C3" w:rsidP="00E62909">
                    <w:pPr>
                      <w:pStyle w:val="MarginalGrey"/>
                    </w:pPr>
                    <w:r>
                      <w:t>Lars Boelke</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F155C3">
                      <w:rPr>
                        <w:lang w:val="en-US"/>
                      </w:rPr>
                      <w:t>1522 8860494</w:t>
                    </w:r>
                  </w:p>
                  <w:p w:rsidR="00E62909" w:rsidRPr="007D3CF4" w:rsidRDefault="00E62909" w:rsidP="00E62909">
                    <w:pPr>
                      <w:pStyle w:val="MarginalSubheadline"/>
                      <w:rPr>
                        <w:lang w:val="en-US"/>
                      </w:rPr>
                    </w:pPr>
                    <w:r w:rsidRPr="007D3CF4">
                      <w:rPr>
                        <w:lang w:val="en-US"/>
                      </w:rPr>
                      <w:t>Email</w:t>
                    </w:r>
                  </w:p>
                  <w:p w:rsidR="00E62909" w:rsidRPr="007D3CF4" w:rsidRDefault="00F155C3" w:rsidP="00E62909">
                    <w:pPr>
                      <w:pStyle w:val="MarginalGrey"/>
                      <w:rPr>
                        <w:lang w:val="en-US"/>
                      </w:rPr>
                    </w:pPr>
                    <w:r>
                      <w:rPr>
                        <w:lang w:val="en-US"/>
                      </w:rPr>
                      <w:t>Lars.Boelke</w:t>
                    </w:r>
                  </w:p>
                  <w:p w:rsidR="00E62909" w:rsidRPr="007D3CF4" w:rsidRDefault="00E62909" w:rsidP="00E62909">
                    <w:pPr>
                      <w:pStyle w:val="MarginalGrey"/>
                      <w:rPr>
                        <w:lang w:val="en-US"/>
                      </w:rPr>
                    </w:pPr>
                    <w:r w:rsidRPr="007D3CF4">
                      <w:rPr>
                        <w:lang w:val="en-US"/>
                      </w:rPr>
                      <w:t>@covestro.com</w:t>
                    </w:r>
                  </w:p>
                  <w:p w:rsidR="00E62909" w:rsidRDefault="00E62909" w:rsidP="00E62909">
                    <w:pPr>
                      <w:pStyle w:val="MarginalGrey"/>
                      <w:rPr>
                        <w:lang w:val="en-US"/>
                      </w:rPr>
                    </w:pPr>
                  </w:p>
                  <w:p w:rsidR="00F155C3" w:rsidRPr="007D3CF4" w:rsidRDefault="00F155C3" w:rsidP="00F155C3">
                    <w:pPr>
                      <w:pStyle w:val="MarginalSubheadline"/>
                      <w:rPr>
                        <w:lang w:val="en-US"/>
                      </w:rPr>
                    </w:pPr>
                    <w:r>
                      <w:rPr>
                        <w:lang w:val="en-US"/>
                      </w:rPr>
                      <w:t>Contact</w:t>
                    </w:r>
                  </w:p>
                  <w:p w:rsidR="00F155C3" w:rsidRPr="007D3CF4" w:rsidRDefault="00F155C3" w:rsidP="00F155C3">
                    <w:pPr>
                      <w:pStyle w:val="MarginalGrey"/>
                    </w:pPr>
                    <w:r>
                      <w:t xml:space="preserve">Svenja Paul </w:t>
                    </w:r>
                  </w:p>
                  <w:p w:rsidR="00F155C3" w:rsidRPr="007D3CF4" w:rsidRDefault="00F155C3" w:rsidP="00F155C3">
                    <w:pPr>
                      <w:pStyle w:val="MarginalSubheadline"/>
                      <w:rPr>
                        <w:lang w:val="en-US"/>
                      </w:rPr>
                    </w:pPr>
                    <w:r>
                      <w:rPr>
                        <w:lang w:val="en-US"/>
                      </w:rPr>
                      <w:t>Telephone</w:t>
                    </w:r>
                  </w:p>
                  <w:p w:rsidR="00F155C3" w:rsidRPr="007D3CF4" w:rsidRDefault="00F155C3" w:rsidP="00F155C3">
                    <w:pPr>
                      <w:pStyle w:val="MarginalGrey"/>
                      <w:rPr>
                        <w:lang w:val="en-US"/>
                      </w:rPr>
                    </w:pPr>
                    <w:r w:rsidRPr="007D3CF4">
                      <w:rPr>
                        <w:spacing w:val="-20"/>
                        <w:position w:val="6"/>
                        <w:sz w:val="14"/>
                        <w:lang w:val="en-US"/>
                      </w:rPr>
                      <w:t>+</w:t>
                    </w:r>
                    <w:r w:rsidRPr="007D3CF4">
                      <w:rPr>
                        <w:lang w:val="en-US"/>
                      </w:rPr>
                      <w:t xml:space="preserve">49 </w:t>
                    </w:r>
                    <w:r>
                      <w:rPr>
                        <w:lang w:val="en-US"/>
                      </w:rPr>
                      <w:t>173 3056862</w:t>
                    </w:r>
                  </w:p>
                  <w:p w:rsidR="00F155C3" w:rsidRPr="007D3CF4" w:rsidRDefault="00F155C3" w:rsidP="00F155C3">
                    <w:pPr>
                      <w:pStyle w:val="MarginalSubheadline"/>
                      <w:rPr>
                        <w:lang w:val="en-US"/>
                      </w:rPr>
                    </w:pPr>
                    <w:r w:rsidRPr="007D3CF4">
                      <w:rPr>
                        <w:lang w:val="en-US"/>
                      </w:rPr>
                      <w:t>Email</w:t>
                    </w:r>
                  </w:p>
                  <w:p w:rsidR="00F155C3" w:rsidRPr="007D3CF4" w:rsidRDefault="00F155C3" w:rsidP="00F155C3">
                    <w:pPr>
                      <w:pStyle w:val="MarginalGrey"/>
                      <w:rPr>
                        <w:lang w:val="en-US"/>
                      </w:rPr>
                    </w:pPr>
                    <w:r>
                      <w:rPr>
                        <w:lang w:val="en-US"/>
                      </w:rPr>
                      <w:t>Svenja.Paul</w:t>
                    </w:r>
                  </w:p>
                  <w:p w:rsidR="00F155C3" w:rsidRPr="007D3CF4" w:rsidRDefault="00F155C3" w:rsidP="00F155C3">
                    <w:pPr>
                      <w:pStyle w:val="MarginalGrey"/>
                      <w:rPr>
                        <w:lang w:val="en-US"/>
                      </w:rPr>
                    </w:pPr>
                    <w:r w:rsidRPr="007D3CF4">
                      <w:rPr>
                        <w:lang w:val="en-US"/>
                      </w:rPr>
                      <w:t>@covestro.com</w:t>
                    </w:r>
                  </w:p>
                  <w:p w:rsidR="00F155C3" w:rsidRPr="007D3CF4" w:rsidRDefault="00F155C3"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3F5A22D2"/>
    <w:multiLevelType w:val="multilevel"/>
    <w:tmpl w:val="96E084F0"/>
    <w:lvl w:ilvl="0">
      <w:start w:val="1"/>
      <w:numFmt w:val="bullet"/>
      <w:lvlText w:val=""/>
      <w:lvlJc w:val="left"/>
      <w:pPr>
        <w:tabs>
          <w:tab w:val="num" w:pos="360"/>
        </w:tabs>
        <w:ind w:left="360" w:hanging="360"/>
      </w:pPr>
      <w:rPr>
        <w:rFonts w:ascii="Symbol" w:hAnsi="Symbol" w:hint="default"/>
        <w:sz w:val="20"/>
        <w:lang w:val="de-D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5C4E"/>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5266"/>
    <w:rsid w:val="0022677C"/>
    <w:rsid w:val="00234B3B"/>
    <w:rsid w:val="00256946"/>
    <w:rsid w:val="00256EE5"/>
    <w:rsid w:val="00271C5D"/>
    <w:rsid w:val="002766B7"/>
    <w:rsid w:val="002A72A9"/>
    <w:rsid w:val="002B4B6B"/>
    <w:rsid w:val="002C35B8"/>
    <w:rsid w:val="002E4ED7"/>
    <w:rsid w:val="002F1CCE"/>
    <w:rsid w:val="002F3480"/>
    <w:rsid w:val="002F5DC7"/>
    <w:rsid w:val="003139A3"/>
    <w:rsid w:val="0031458D"/>
    <w:rsid w:val="00344CC5"/>
    <w:rsid w:val="0035071F"/>
    <w:rsid w:val="003A1EAA"/>
    <w:rsid w:val="003A7B52"/>
    <w:rsid w:val="003C67DA"/>
    <w:rsid w:val="00406164"/>
    <w:rsid w:val="0040658E"/>
    <w:rsid w:val="00435B81"/>
    <w:rsid w:val="00437F75"/>
    <w:rsid w:val="004444E9"/>
    <w:rsid w:val="00452729"/>
    <w:rsid w:val="00475EED"/>
    <w:rsid w:val="00476AE1"/>
    <w:rsid w:val="004842C7"/>
    <w:rsid w:val="004903F5"/>
    <w:rsid w:val="00491283"/>
    <w:rsid w:val="00494D54"/>
    <w:rsid w:val="004A5931"/>
    <w:rsid w:val="004C52C2"/>
    <w:rsid w:val="004D30A8"/>
    <w:rsid w:val="0052202A"/>
    <w:rsid w:val="005237E8"/>
    <w:rsid w:val="00530D8E"/>
    <w:rsid w:val="00534805"/>
    <w:rsid w:val="00562695"/>
    <w:rsid w:val="00571F9E"/>
    <w:rsid w:val="0057478C"/>
    <w:rsid w:val="005A27B7"/>
    <w:rsid w:val="005C2D2E"/>
    <w:rsid w:val="00604B2C"/>
    <w:rsid w:val="00664588"/>
    <w:rsid w:val="006724F8"/>
    <w:rsid w:val="0067551F"/>
    <w:rsid w:val="006810FA"/>
    <w:rsid w:val="006C511E"/>
    <w:rsid w:val="00703144"/>
    <w:rsid w:val="00713937"/>
    <w:rsid w:val="00715731"/>
    <w:rsid w:val="00722E79"/>
    <w:rsid w:val="00727E70"/>
    <w:rsid w:val="00747C3E"/>
    <w:rsid w:val="00754714"/>
    <w:rsid w:val="00784BB0"/>
    <w:rsid w:val="00796974"/>
    <w:rsid w:val="007A05BD"/>
    <w:rsid w:val="007A1FFA"/>
    <w:rsid w:val="007A3FCF"/>
    <w:rsid w:val="007B3925"/>
    <w:rsid w:val="007C59B9"/>
    <w:rsid w:val="007D3CF4"/>
    <w:rsid w:val="007D4B38"/>
    <w:rsid w:val="007E728D"/>
    <w:rsid w:val="007F5C30"/>
    <w:rsid w:val="008103D8"/>
    <w:rsid w:val="00841A7A"/>
    <w:rsid w:val="008517F1"/>
    <w:rsid w:val="00856C48"/>
    <w:rsid w:val="00866ABC"/>
    <w:rsid w:val="00871296"/>
    <w:rsid w:val="00892FBA"/>
    <w:rsid w:val="008A4F91"/>
    <w:rsid w:val="008A6170"/>
    <w:rsid w:val="008B2713"/>
    <w:rsid w:val="008B7385"/>
    <w:rsid w:val="008E2460"/>
    <w:rsid w:val="00901975"/>
    <w:rsid w:val="00903143"/>
    <w:rsid w:val="00907DBE"/>
    <w:rsid w:val="009647FA"/>
    <w:rsid w:val="00970E4D"/>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B683C"/>
    <w:rsid w:val="00CC6262"/>
    <w:rsid w:val="00CC73C3"/>
    <w:rsid w:val="00CD0761"/>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EF061F"/>
    <w:rsid w:val="00F155C3"/>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witter.com/covest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vestr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0DB100924878498377832A5D8C663D" ma:contentTypeVersion="2" ma:contentTypeDescription="Ein neues Dokument erstellen." ma:contentTypeScope="" ma:versionID="82d78553b52f56f01e43cd7e96f8ee81">
  <xsd:schema xmlns:xsd="http://www.w3.org/2001/XMLSchema" xmlns:xs="http://www.w3.org/2001/XMLSchema" xmlns:p="http://schemas.microsoft.com/office/2006/metadata/properties" xmlns:ns2="2210736a-ede2-479d-a950-7bc4c663be37" targetNamespace="http://schemas.microsoft.com/office/2006/metadata/properties" ma:root="true" ma:fieldsID="2536ffcb5975fedf79528f6664f78630" ns2:_="">
    <xsd:import namespace="2210736a-ede2-479d-a950-7bc4c663be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0736a-ede2-479d-a950-7bc4c663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695B-12D4-4FC3-AE1F-3465E93694A3}">
  <ds:schemaRefs>
    <ds:schemaRef ds:uri="http://schemas.microsoft.com/sharepoint/v3/contenttype/forms"/>
  </ds:schemaRefs>
</ds:datastoreItem>
</file>

<file path=customXml/itemProps2.xml><?xml version="1.0" encoding="utf-8"?>
<ds:datastoreItem xmlns:ds="http://schemas.openxmlformats.org/officeDocument/2006/customXml" ds:itemID="{5AF1347F-CD53-4329-BCBB-D6F149E14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0736a-ede2-479d-a950-7bc4c663b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CA129-254F-41D8-9F74-E3AC878AB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017CB2-6916-4922-BCF0-C10D13A6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370</Words>
  <Characters>2334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Svenja Paul</cp:lastModifiedBy>
  <cp:revision>11</cp:revision>
  <cp:lastPrinted>2015-07-02T12:57:00Z</cp:lastPrinted>
  <dcterms:created xsi:type="dcterms:W3CDTF">2020-07-09T07:37:00Z</dcterms:created>
  <dcterms:modified xsi:type="dcterms:W3CDTF">2020-07-09T09:03:00Z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0x010100650DB100924878498377832A5D8C663D</vt:lpwstr>
  </property>
</Properties>
</file>